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r w:rsidRPr="00AA05F4">
        <w:rPr>
          <w:rFonts w:ascii="Arial" w:eastAsia="Times New Roman" w:hAnsi="Arial" w:cs="Times New Roman"/>
          <w:b/>
          <w:color w:val="000000"/>
          <w:sz w:val="28"/>
          <w:szCs w:val="24"/>
          <w:lang w:val="es-ES" w:eastAsia="es-ES"/>
        </w:rPr>
        <w:t xml:space="preserve">INFORME   </w:t>
      </w:r>
      <w:r w:rsidR="00854676" w:rsidRPr="00AA05F4">
        <w:rPr>
          <w:rFonts w:ascii="Arial" w:eastAsia="Times New Roman" w:hAnsi="Arial" w:cs="Times New Roman"/>
          <w:b/>
          <w:color w:val="000000"/>
          <w:sz w:val="28"/>
          <w:szCs w:val="24"/>
          <w:lang w:val="es-ES" w:eastAsia="es-ES"/>
        </w:rPr>
        <w:t xml:space="preserve">GRUPAL </w:t>
      </w: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r w:rsidRPr="00AA05F4">
        <w:rPr>
          <w:rFonts w:ascii="Arial" w:eastAsia="Times New Roman" w:hAnsi="Arial" w:cs="Times New Roman"/>
          <w:b/>
          <w:color w:val="000000"/>
          <w:sz w:val="28"/>
          <w:szCs w:val="24"/>
          <w:lang w:val="es-ES" w:eastAsia="es-ES"/>
        </w:rPr>
        <w:t xml:space="preserve"> CENTRO PARA EL DESARROLLO DE LAS MUJERES </w:t>
      </w: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r w:rsidRPr="00AA05F4">
        <w:rPr>
          <w:rFonts w:ascii="Arial" w:eastAsia="Times New Roman" w:hAnsi="Arial" w:cs="Times New Roman"/>
          <w:b/>
          <w:color w:val="000000"/>
          <w:sz w:val="28"/>
          <w:szCs w:val="24"/>
          <w:lang w:val="es-ES" w:eastAsia="es-ES"/>
        </w:rPr>
        <w:t>CDM</w:t>
      </w: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r w:rsidRPr="00AA05F4">
        <w:rPr>
          <w:rFonts w:ascii="Arial" w:eastAsia="Times New Roman" w:hAnsi="Arial" w:cs="Times New Roman"/>
          <w:b/>
          <w:color w:val="000000"/>
          <w:sz w:val="28"/>
          <w:szCs w:val="24"/>
          <w:lang w:val="es-ES" w:eastAsia="es-ES"/>
        </w:rPr>
        <w:t>MEZQUITIC, JALISCO</w:t>
      </w: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r w:rsidRPr="00AA05F4">
        <w:rPr>
          <w:rFonts w:ascii="Arial" w:eastAsia="Times New Roman" w:hAnsi="Arial" w:cs="Times New Roman"/>
          <w:b/>
          <w:color w:val="000000"/>
          <w:sz w:val="28"/>
          <w:szCs w:val="24"/>
          <w:lang w:val="es-ES" w:eastAsia="es-ES"/>
        </w:rPr>
        <w:t>INSTITUTO JALISCIENSE DE LAS MUJERES</w:t>
      </w: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9127BB" w:rsidP="008857CC">
      <w:pPr>
        <w:spacing w:after="0" w:line="240" w:lineRule="auto"/>
        <w:jc w:val="right"/>
        <w:rPr>
          <w:rFonts w:ascii="Arial" w:eastAsia="Times New Roman" w:hAnsi="Arial" w:cs="Times New Roman"/>
          <w:b/>
          <w:color w:val="000000"/>
          <w:sz w:val="28"/>
          <w:szCs w:val="24"/>
          <w:lang w:val="es-ES" w:eastAsia="es-ES"/>
        </w:rPr>
      </w:pPr>
      <w:r>
        <w:rPr>
          <w:rFonts w:ascii="Arial" w:eastAsia="Times New Roman" w:hAnsi="Arial" w:cs="Times New Roman"/>
          <w:b/>
          <w:color w:val="000000"/>
          <w:sz w:val="28"/>
          <w:szCs w:val="24"/>
          <w:lang w:val="es-ES" w:eastAsia="es-ES"/>
        </w:rPr>
        <w:t>OCTUBRE</w:t>
      </w:r>
      <w:r w:rsidR="00D72065" w:rsidRPr="00AA05F4">
        <w:rPr>
          <w:rFonts w:ascii="Arial" w:eastAsia="Times New Roman" w:hAnsi="Arial" w:cs="Times New Roman"/>
          <w:b/>
          <w:color w:val="000000"/>
          <w:sz w:val="28"/>
          <w:szCs w:val="24"/>
          <w:lang w:val="es-ES" w:eastAsia="es-ES"/>
        </w:rPr>
        <w:t xml:space="preserve"> </w:t>
      </w:r>
      <w:r w:rsidR="008857CC" w:rsidRPr="00AA05F4">
        <w:rPr>
          <w:rFonts w:ascii="Arial" w:eastAsia="Times New Roman" w:hAnsi="Arial" w:cs="Times New Roman"/>
          <w:b/>
          <w:color w:val="000000"/>
          <w:sz w:val="28"/>
          <w:szCs w:val="24"/>
          <w:lang w:val="es-ES" w:eastAsia="es-ES"/>
        </w:rPr>
        <w:t>201</w:t>
      </w:r>
      <w:r w:rsidR="00D72065" w:rsidRPr="00AA05F4">
        <w:rPr>
          <w:rFonts w:ascii="Arial" w:eastAsia="Times New Roman" w:hAnsi="Arial" w:cs="Times New Roman"/>
          <w:b/>
          <w:color w:val="000000"/>
          <w:sz w:val="28"/>
          <w:szCs w:val="24"/>
          <w:lang w:val="es-ES" w:eastAsia="es-ES"/>
        </w:rPr>
        <w:t>8</w:t>
      </w:r>
    </w:p>
    <w:p w:rsidR="008857CC" w:rsidRPr="00AA05F4" w:rsidRDefault="008857CC" w:rsidP="008857CC">
      <w:pPr>
        <w:spacing w:after="0" w:line="240" w:lineRule="auto"/>
        <w:jc w:val="right"/>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right"/>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right"/>
        <w:rPr>
          <w:rFonts w:ascii="Arial" w:eastAsia="Times New Roman" w:hAnsi="Arial" w:cs="Times New Roman"/>
          <w:b/>
          <w:color w:val="000000"/>
          <w:sz w:val="28"/>
          <w:szCs w:val="24"/>
          <w:lang w:eastAsia="es-ES"/>
        </w:rPr>
      </w:pPr>
    </w:p>
    <w:p w:rsidR="008857CC" w:rsidRPr="00AA05F4" w:rsidRDefault="00854676" w:rsidP="008857CC">
      <w:pPr>
        <w:spacing w:after="0" w:line="240" w:lineRule="auto"/>
        <w:rPr>
          <w:rFonts w:ascii="Arial" w:eastAsia="Times New Roman" w:hAnsi="Arial" w:cs="Times New Roman"/>
          <w:b/>
          <w:color w:val="000000"/>
          <w:sz w:val="28"/>
          <w:szCs w:val="24"/>
          <w:lang w:val="es-ES" w:eastAsia="es-ES"/>
        </w:rPr>
      </w:pPr>
      <w:r w:rsidRPr="00AA05F4">
        <w:rPr>
          <w:rFonts w:ascii="Arial" w:eastAsia="Times New Roman" w:hAnsi="Arial" w:cs="Times New Roman"/>
          <w:b/>
          <w:color w:val="000000"/>
          <w:sz w:val="28"/>
          <w:szCs w:val="32"/>
          <w:lang w:val="es-ES" w:eastAsia="es-ES"/>
        </w:rPr>
        <w:lastRenderedPageBreak/>
        <w:t>INFORMACIÓN DEL CDM</w:t>
      </w: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tbl>
      <w:tblPr>
        <w:tblW w:w="0" w:type="auto"/>
        <w:tblInd w:w="-103" w:type="dxa"/>
        <w:tblLayout w:type="fixed"/>
        <w:tblCellMar>
          <w:left w:w="0" w:type="dxa"/>
          <w:right w:w="0" w:type="dxa"/>
        </w:tblCellMar>
        <w:tblLook w:val="04A0" w:firstRow="1" w:lastRow="0" w:firstColumn="1" w:lastColumn="0" w:noHBand="0" w:noVBand="1"/>
      </w:tblPr>
      <w:tblGrid>
        <w:gridCol w:w="4322"/>
        <w:gridCol w:w="4322"/>
      </w:tblGrid>
      <w:tr w:rsidR="008857CC" w:rsidRPr="00AA05F4" w:rsidTr="00C14E1D">
        <w:trPr>
          <w:trHeight w:val="275"/>
        </w:trPr>
        <w:tc>
          <w:tcPr>
            <w:tcW w:w="8644" w:type="dxa"/>
            <w:gridSpan w:val="2"/>
            <w:tcBorders>
              <w:top w:val="single" w:sz="4" w:space="0" w:color="000000"/>
              <w:left w:val="single" w:sz="4" w:space="0" w:color="000000"/>
              <w:bottom w:val="single" w:sz="4" w:space="0" w:color="000000"/>
              <w:right w:val="single" w:sz="4" w:space="0" w:color="000000"/>
            </w:tcBorders>
            <w:shd w:val="clear" w:color="auto" w:fill="CCCCCC"/>
            <w:hideMark/>
          </w:tcPr>
          <w:p w:rsidR="008857CC" w:rsidRPr="00AA05F4" w:rsidRDefault="00854676" w:rsidP="008857CC">
            <w:pPr>
              <w:spacing w:after="0" w:line="240" w:lineRule="auto"/>
              <w:jc w:val="center"/>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Datos generales del CDM</w:t>
            </w:r>
            <w:r w:rsidR="008857CC" w:rsidRPr="00AA05F4">
              <w:rPr>
                <w:rFonts w:ascii="Arial" w:eastAsia="Times New Roman" w:hAnsi="Arial" w:cs="Times New Roman"/>
                <w:color w:val="000000"/>
                <w:sz w:val="24"/>
                <w:szCs w:val="24"/>
                <w:lang w:val="es-ES" w:eastAsia="es-ES"/>
              </w:rPr>
              <w:t>:</w:t>
            </w:r>
          </w:p>
        </w:tc>
      </w:tr>
      <w:tr w:rsidR="008857CC" w:rsidRPr="00AA05F4" w:rsidTr="00C14E1D">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8857CC" w:rsidP="008857CC">
            <w:pPr>
              <w:spacing w:after="0" w:line="240" w:lineRule="auto"/>
              <w:jc w:val="both"/>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 xml:space="preserve">Entidad: </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8857CC" w:rsidP="008857CC">
            <w:pPr>
              <w:spacing w:after="0" w:line="240" w:lineRule="auto"/>
              <w:jc w:val="both"/>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Jalisco</w:t>
            </w:r>
          </w:p>
        </w:tc>
      </w:tr>
      <w:tr w:rsidR="008857CC" w:rsidRPr="00AA05F4" w:rsidTr="00C14E1D">
        <w:trPr>
          <w:trHeight w:val="550"/>
        </w:trPr>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8857CC" w:rsidP="008857CC">
            <w:pPr>
              <w:spacing w:after="0" w:line="240" w:lineRule="auto"/>
              <w:jc w:val="both"/>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Nombre de la IMEF/ Municipio:</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8857CC" w:rsidP="008857CC">
            <w:pPr>
              <w:spacing w:after="0" w:line="240" w:lineRule="auto"/>
              <w:jc w:val="both"/>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 xml:space="preserve">Instituto Jalisciense de las Mujeres/ Instancia Municipal de las Mujeres </w:t>
            </w:r>
            <w:proofErr w:type="spellStart"/>
            <w:r w:rsidRPr="00AA05F4">
              <w:rPr>
                <w:rFonts w:ascii="Arial" w:eastAsia="Times New Roman" w:hAnsi="Arial" w:cs="Times New Roman"/>
                <w:color w:val="000000"/>
                <w:sz w:val="24"/>
                <w:szCs w:val="24"/>
                <w:lang w:val="es-ES" w:eastAsia="es-ES"/>
              </w:rPr>
              <w:t>Mezquitic</w:t>
            </w:r>
            <w:proofErr w:type="spellEnd"/>
          </w:p>
        </w:tc>
      </w:tr>
    </w:tbl>
    <w:p w:rsidR="008857CC" w:rsidRPr="00AA05F4" w:rsidRDefault="008857CC" w:rsidP="008857CC">
      <w:pPr>
        <w:spacing w:after="0" w:line="240" w:lineRule="auto"/>
        <w:jc w:val="both"/>
        <w:rPr>
          <w:rFonts w:ascii="Arial" w:eastAsia="Times New Roman" w:hAnsi="Arial" w:cs="Times New Roman"/>
          <w:color w:val="000000"/>
          <w:sz w:val="24"/>
          <w:szCs w:val="24"/>
          <w:lang w:val="es-ES" w:eastAsia="es-ES"/>
        </w:rPr>
      </w:pPr>
    </w:p>
    <w:tbl>
      <w:tblPr>
        <w:tblW w:w="0" w:type="auto"/>
        <w:tblInd w:w="-103" w:type="dxa"/>
        <w:tblLayout w:type="fixed"/>
        <w:tblCellMar>
          <w:left w:w="0" w:type="dxa"/>
          <w:right w:w="0" w:type="dxa"/>
        </w:tblCellMar>
        <w:tblLook w:val="04A0" w:firstRow="1" w:lastRow="0" w:firstColumn="1" w:lastColumn="0" w:noHBand="0" w:noVBand="1"/>
      </w:tblPr>
      <w:tblGrid>
        <w:gridCol w:w="4322"/>
        <w:gridCol w:w="4322"/>
      </w:tblGrid>
      <w:tr w:rsidR="008857CC" w:rsidRPr="00AA05F4" w:rsidTr="00C14E1D">
        <w:trPr>
          <w:trHeight w:val="275"/>
        </w:trPr>
        <w:tc>
          <w:tcPr>
            <w:tcW w:w="8644" w:type="dxa"/>
            <w:gridSpan w:val="2"/>
            <w:tcBorders>
              <w:top w:val="single" w:sz="4" w:space="0" w:color="000000"/>
              <w:left w:val="single" w:sz="4" w:space="0" w:color="000000"/>
              <w:bottom w:val="single" w:sz="4" w:space="0" w:color="000000"/>
              <w:right w:val="single" w:sz="4" w:space="0" w:color="000000"/>
            </w:tcBorders>
            <w:shd w:val="clear" w:color="auto" w:fill="CCCCCC"/>
            <w:hideMark/>
          </w:tcPr>
          <w:p w:rsidR="008857CC" w:rsidRPr="00AA05F4" w:rsidRDefault="008857CC" w:rsidP="008857CC">
            <w:pPr>
              <w:spacing w:after="0" w:line="240" w:lineRule="auto"/>
              <w:jc w:val="center"/>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Información del Área Responsable:</w:t>
            </w:r>
          </w:p>
        </w:tc>
      </w:tr>
      <w:tr w:rsidR="008857CC" w:rsidRPr="00AA05F4" w:rsidTr="00C14E1D">
        <w:trPr>
          <w:trHeight w:val="550"/>
        </w:trPr>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8857CC" w:rsidP="008857CC">
            <w:pPr>
              <w:spacing w:after="0" w:line="240" w:lineRule="auto"/>
              <w:jc w:val="both"/>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 xml:space="preserve">Nombre (s) de las (los) responsables de la Meta: </w:t>
            </w:r>
          </w:p>
        </w:tc>
        <w:tc>
          <w:tcPr>
            <w:tcW w:w="4322" w:type="dxa"/>
            <w:tcBorders>
              <w:top w:val="single" w:sz="4" w:space="0" w:color="000000"/>
              <w:left w:val="single" w:sz="4" w:space="0" w:color="000000"/>
              <w:bottom w:val="single" w:sz="4" w:space="0" w:color="000000"/>
              <w:right w:val="single" w:sz="4" w:space="0" w:color="000000"/>
            </w:tcBorders>
          </w:tcPr>
          <w:p w:rsidR="008857CC" w:rsidRPr="00AA05F4" w:rsidRDefault="007B3E38" w:rsidP="008857CC">
            <w:pPr>
              <w:spacing w:after="0" w:line="240" w:lineRule="auto"/>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 xml:space="preserve">Lic. Alejandro Chávez Zamudio </w:t>
            </w:r>
          </w:p>
        </w:tc>
      </w:tr>
      <w:tr w:rsidR="008857CC" w:rsidRPr="00AA05F4" w:rsidTr="00C14E1D">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8857CC" w:rsidP="008857CC">
            <w:pPr>
              <w:spacing w:after="0" w:line="240" w:lineRule="auto"/>
              <w:jc w:val="both"/>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Lugar de realización:</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8857CC" w:rsidP="008857CC">
            <w:pPr>
              <w:spacing w:after="0" w:line="240" w:lineRule="auto"/>
              <w:jc w:val="both"/>
              <w:rPr>
                <w:rFonts w:ascii="Arial" w:eastAsia="Times New Roman" w:hAnsi="Arial" w:cs="Times New Roman"/>
                <w:color w:val="000000"/>
                <w:sz w:val="24"/>
                <w:szCs w:val="24"/>
                <w:lang w:val="es-ES" w:eastAsia="es-ES"/>
              </w:rPr>
            </w:pPr>
            <w:proofErr w:type="spellStart"/>
            <w:r w:rsidRPr="00AA05F4">
              <w:rPr>
                <w:rFonts w:ascii="Arial" w:eastAsia="Times New Roman" w:hAnsi="Arial" w:cs="Times New Roman"/>
                <w:color w:val="000000"/>
                <w:sz w:val="24"/>
                <w:szCs w:val="24"/>
                <w:lang w:val="es-ES" w:eastAsia="es-ES"/>
              </w:rPr>
              <w:t>Mezquitic</w:t>
            </w:r>
            <w:proofErr w:type="spellEnd"/>
          </w:p>
        </w:tc>
      </w:tr>
      <w:tr w:rsidR="008857CC" w:rsidRPr="00AA05F4" w:rsidTr="00C14E1D">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8857CC" w:rsidP="008857CC">
            <w:pPr>
              <w:spacing w:after="0" w:line="240" w:lineRule="auto"/>
              <w:jc w:val="both"/>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Período de elaboración del informe:</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9127BB" w:rsidP="005E22F7">
            <w:pPr>
              <w:spacing w:after="0" w:line="240" w:lineRule="auto"/>
              <w:jc w:val="both"/>
              <w:rPr>
                <w:rFonts w:ascii="Arial" w:eastAsia="Times New Roman" w:hAnsi="Arial" w:cs="Times New Roman"/>
                <w:color w:val="000000"/>
                <w:sz w:val="24"/>
                <w:szCs w:val="24"/>
                <w:lang w:val="es-ES" w:eastAsia="es-ES"/>
              </w:rPr>
            </w:pPr>
            <w:r>
              <w:rPr>
                <w:rFonts w:ascii="Arial" w:eastAsia="Times New Roman" w:hAnsi="Arial" w:cs="Times New Roman"/>
                <w:color w:val="000000"/>
                <w:sz w:val="24"/>
                <w:szCs w:val="24"/>
                <w:lang w:val="es-ES" w:eastAsia="es-ES"/>
              </w:rPr>
              <w:t>Octubre</w:t>
            </w:r>
            <w:r w:rsidR="008857CC" w:rsidRPr="00AA05F4">
              <w:rPr>
                <w:rFonts w:ascii="Arial" w:eastAsia="Times New Roman" w:hAnsi="Arial" w:cs="Times New Roman"/>
                <w:color w:val="000000"/>
                <w:sz w:val="24"/>
                <w:szCs w:val="24"/>
                <w:lang w:val="es-ES" w:eastAsia="es-ES"/>
              </w:rPr>
              <w:t xml:space="preserve"> de 201</w:t>
            </w:r>
            <w:r w:rsidR="00D72065" w:rsidRPr="00AA05F4">
              <w:rPr>
                <w:rFonts w:ascii="Arial" w:eastAsia="Times New Roman" w:hAnsi="Arial" w:cs="Times New Roman"/>
                <w:color w:val="000000"/>
                <w:sz w:val="24"/>
                <w:szCs w:val="24"/>
                <w:lang w:val="es-ES" w:eastAsia="es-ES"/>
              </w:rPr>
              <w:t>8</w:t>
            </w:r>
          </w:p>
        </w:tc>
      </w:tr>
      <w:tr w:rsidR="008857CC" w:rsidRPr="00AA05F4" w:rsidTr="00C14E1D">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8857CC" w:rsidP="008857CC">
            <w:pPr>
              <w:spacing w:after="0" w:line="240" w:lineRule="auto"/>
              <w:jc w:val="both"/>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Tipo de atención que se proporciona:</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EF0290" w:rsidP="008857CC">
            <w:pPr>
              <w:spacing w:after="0" w:line="240" w:lineRule="auto"/>
              <w:jc w:val="both"/>
              <w:rPr>
                <w:rFonts w:ascii="Arial" w:eastAsia="Times New Roman" w:hAnsi="Arial" w:cs="Times New Roman"/>
                <w:color w:val="000000"/>
                <w:sz w:val="24"/>
                <w:szCs w:val="24"/>
                <w:lang w:val="es-ES" w:eastAsia="es-ES"/>
              </w:rPr>
            </w:pPr>
            <w:r w:rsidRPr="008857CC">
              <w:rPr>
                <w:rFonts w:ascii="Arial" w:eastAsia="Times New Roman" w:hAnsi="Arial" w:cs="Times New Roman"/>
                <w:color w:val="000000"/>
                <w:sz w:val="24"/>
                <w:szCs w:val="24"/>
                <w:lang w:val="es-ES" w:eastAsia="es-ES"/>
              </w:rPr>
              <w:t>Capacitación y asesorías</w:t>
            </w:r>
            <w:r>
              <w:rPr>
                <w:rFonts w:ascii="Arial" w:eastAsia="Times New Roman" w:hAnsi="Arial" w:cs="Times New Roman"/>
                <w:color w:val="000000"/>
                <w:sz w:val="24"/>
                <w:szCs w:val="24"/>
                <w:lang w:val="es-ES" w:eastAsia="es-ES"/>
              </w:rPr>
              <w:t xml:space="preserve"> psicológicas,  jurídicas y de trabajo social.</w:t>
            </w:r>
          </w:p>
        </w:tc>
      </w:tr>
    </w:tbl>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94314B" w:rsidRPr="00AA05F4" w:rsidRDefault="0094314B"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94314B" w:rsidP="008857CC">
      <w:pPr>
        <w:spacing w:after="0" w:line="240" w:lineRule="auto"/>
        <w:jc w:val="both"/>
        <w:rPr>
          <w:rFonts w:ascii="Arial" w:eastAsia="Times New Roman" w:hAnsi="Arial" w:cs="Times New Roman"/>
          <w:b/>
          <w:color w:val="000000"/>
          <w:sz w:val="28"/>
          <w:szCs w:val="32"/>
          <w:lang w:val="es-ES" w:eastAsia="es-ES"/>
        </w:rPr>
      </w:pPr>
      <w:r w:rsidRPr="00AA05F4">
        <w:rPr>
          <w:rFonts w:ascii="Arial" w:eastAsia="Times New Roman" w:hAnsi="Arial" w:cs="Times New Roman"/>
          <w:b/>
          <w:color w:val="000000"/>
          <w:sz w:val="28"/>
          <w:szCs w:val="32"/>
          <w:lang w:val="es-ES" w:eastAsia="es-ES"/>
        </w:rPr>
        <w:t>A</w:t>
      </w:r>
      <w:r w:rsidR="008857CC" w:rsidRPr="00AA05F4">
        <w:rPr>
          <w:rFonts w:ascii="Arial" w:eastAsia="Times New Roman" w:hAnsi="Arial" w:cs="Times New Roman"/>
          <w:b/>
          <w:color w:val="000000"/>
          <w:sz w:val="28"/>
          <w:szCs w:val="32"/>
          <w:lang w:val="es-ES" w:eastAsia="es-ES"/>
        </w:rPr>
        <w:t xml:space="preserve">NTECEDENTES </w:t>
      </w:r>
    </w:p>
    <w:p w:rsidR="005A7D32" w:rsidRPr="00AA05F4" w:rsidRDefault="005A7D32" w:rsidP="005A7D32">
      <w:pPr>
        <w:spacing w:after="0"/>
        <w:jc w:val="both"/>
        <w:rPr>
          <w:rFonts w:cstheme="minorHAnsi"/>
          <w:color w:val="000000"/>
          <w:sz w:val="24"/>
          <w:szCs w:val="24"/>
        </w:rPr>
      </w:pPr>
    </w:p>
    <w:p w:rsidR="005A7D32" w:rsidRPr="00AA05F4" w:rsidRDefault="005A7D32" w:rsidP="005A7D32">
      <w:pPr>
        <w:spacing w:after="0" w:line="360" w:lineRule="auto"/>
        <w:jc w:val="both"/>
        <w:rPr>
          <w:rFonts w:ascii="Arial" w:hAnsi="Arial" w:cs="Arial"/>
          <w:color w:val="000000"/>
          <w:sz w:val="24"/>
          <w:szCs w:val="24"/>
        </w:rPr>
      </w:pPr>
      <w:r w:rsidRPr="00AA05F4">
        <w:rPr>
          <w:rFonts w:ascii="Arial" w:hAnsi="Arial" w:cs="Arial"/>
          <w:color w:val="000000"/>
          <w:sz w:val="24"/>
          <w:szCs w:val="24"/>
        </w:rPr>
        <w:t>El Programa de Fortalecimiento a la Transversalidad de la Perspectiva de Género tiene una cobertura Nacional y su </w:t>
      </w:r>
      <w:r w:rsidRPr="00AA05F4">
        <w:rPr>
          <w:rFonts w:ascii="Arial" w:hAnsi="Arial" w:cs="Arial"/>
          <w:bCs/>
          <w:color w:val="000000"/>
          <w:sz w:val="24"/>
          <w:szCs w:val="24"/>
        </w:rPr>
        <w:t xml:space="preserve">población </w:t>
      </w:r>
      <w:proofErr w:type="spellStart"/>
      <w:r w:rsidRPr="00AA05F4">
        <w:rPr>
          <w:rFonts w:ascii="Arial" w:hAnsi="Arial" w:cs="Arial"/>
          <w:bCs/>
          <w:color w:val="000000"/>
          <w:sz w:val="24"/>
          <w:szCs w:val="24"/>
        </w:rPr>
        <w:t>objetivo</w:t>
      </w:r>
      <w:r w:rsidRPr="00AA05F4">
        <w:rPr>
          <w:rFonts w:ascii="Arial" w:hAnsi="Arial" w:cs="Arial"/>
          <w:color w:val="000000"/>
          <w:sz w:val="24"/>
          <w:szCs w:val="24"/>
        </w:rPr>
        <w:t>son</w:t>
      </w:r>
      <w:proofErr w:type="spellEnd"/>
      <w:r w:rsidRPr="00AA05F4">
        <w:rPr>
          <w:rFonts w:ascii="Arial" w:hAnsi="Arial" w:cs="Arial"/>
          <w:color w:val="000000"/>
          <w:sz w:val="24"/>
          <w:szCs w:val="24"/>
        </w:rPr>
        <w:t xml:space="preserve"> las Instancias de las Mujeres en las Entidades Federativas (IMEF) y las Instancias Municipales de las Mujeres (IMM), es decir, los </w:t>
      </w:r>
      <w:r w:rsidRPr="00AA05F4">
        <w:rPr>
          <w:rFonts w:ascii="Arial" w:hAnsi="Arial" w:cs="Arial"/>
          <w:iCs/>
          <w:color w:val="000000"/>
          <w:sz w:val="24"/>
          <w:szCs w:val="24"/>
        </w:rPr>
        <w:t>mecanismos para el adelanto de las mujeres</w:t>
      </w:r>
      <w:r w:rsidRPr="00AA05F4">
        <w:rPr>
          <w:rFonts w:ascii="Arial" w:hAnsi="Arial" w:cs="Arial"/>
          <w:color w:val="000000"/>
          <w:sz w:val="24"/>
          <w:szCs w:val="24"/>
        </w:rPr>
        <w:t> (MAM), que cumplan con los criterios de elegibilidad establecidos en las Reglas de Operación del Programa. En este contexto, el PFTPG impulsa y facilita el acceso de los MAM a los subsidios y herramientas que fortalezcan sus capacidades organizacionales, técnicas y operativas.</w:t>
      </w:r>
    </w:p>
    <w:p w:rsidR="005A7D32" w:rsidRPr="00AA05F4" w:rsidRDefault="005A7D32" w:rsidP="005A7D32">
      <w:pPr>
        <w:spacing w:after="0" w:line="360" w:lineRule="auto"/>
        <w:jc w:val="both"/>
        <w:rPr>
          <w:rFonts w:ascii="Arial" w:hAnsi="Arial" w:cs="Arial"/>
          <w:color w:val="000000"/>
          <w:sz w:val="24"/>
          <w:szCs w:val="24"/>
        </w:rPr>
      </w:pPr>
    </w:p>
    <w:p w:rsidR="005A7D32" w:rsidRPr="00AA05F4" w:rsidRDefault="005A7D32" w:rsidP="005A7D32">
      <w:pPr>
        <w:spacing w:after="0" w:line="360" w:lineRule="auto"/>
        <w:jc w:val="both"/>
        <w:rPr>
          <w:rFonts w:ascii="Arial" w:hAnsi="Arial" w:cs="Arial"/>
          <w:color w:val="000000"/>
          <w:sz w:val="24"/>
          <w:szCs w:val="24"/>
        </w:rPr>
      </w:pPr>
      <w:r w:rsidRPr="00AA05F4">
        <w:rPr>
          <w:rFonts w:ascii="Arial" w:hAnsi="Arial" w:cs="Arial"/>
          <w:color w:val="000000"/>
          <w:sz w:val="24"/>
          <w:szCs w:val="24"/>
        </w:rPr>
        <w:t>Con la convicción de la importancia que tiene el Desarrollo Humano con Perspectiva de Género, para lograr la igualdad susta</w:t>
      </w:r>
      <w:r w:rsidR="00C20AA6" w:rsidRPr="00AA05F4">
        <w:rPr>
          <w:rFonts w:ascii="Arial" w:hAnsi="Arial" w:cs="Arial"/>
          <w:color w:val="000000"/>
          <w:sz w:val="24"/>
          <w:szCs w:val="24"/>
        </w:rPr>
        <w:t xml:space="preserve">ntiva en las localidades, el </w:t>
      </w:r>
      <w:proofErr w:type="spellStart"/>
      <w:r w:rsidR="00C20AA6" w:rsidRPr="00AA05F4">
        <w:rPr>
          <w:rFonts w:ascii="Arial" w:hAnsi="Arial" w:cs="Arial"/>
          <w:color w:val="000000"/>
          <w:sz w:val="24"/>
          <w:szCs w:val="24"/>
        </w:rPr>
        <w:t>INM</w:t>
      </w:r>
      <w:r w:rsidRPr="00AA05F4">
        <w:rPr>
          <w:rFonts w:ascii="Arial" w:hAnsi="Arial" w:cs="Arial"/>
          <w:color w:val="000000"/>
          <w:sz w:val="24"/>
          <w:szCs w:val="24"/>
        </w:rPr>
        <w:t>ujeres</w:t>
      </w:r>
      <w:proofErr w:type="spellEnd"/>
      <w:r w:rsidRPr="00AA05F4">
        <w:rPr>
          <w:rFonts w:ascii="Arial" w:hAnsi="Arial" w:cs="Arial"/>
          <w:color w:val="000000"/>
          <w:sz w:val="24"/>
          <w:szCs w:val="24"/>
        </w:rPr>
        <w:t xml:space="preserve"> ha emprendido la instalación de Centros para el Desarrollo de las Mujeres (CDM). </w:t>
      </w:r>
    </w:p>
    <w:p w:rsidR="005A7D32" w:rsidRPr="00AA05F4" w:rsidRDefault="005A7D32" w:rsidP="005A7D32">
      <w:pPr>
        <w:spacing w:after="0" w:line="360" w:lineRule="auto"/>
        <w:jc w:val="both"/>
        <w:rPr>
          <w:rFonts w:ascii="Arial" w:hAnsi="Arial" w:cs="Arial"/>
          <w:color w:val="000000"/>
          <w:sz w:val="24"/>
          <w:szCs w:val="24"/>
        </w:rPr>
      </w:pPr>
    </w:p>
    <w:p w:rsidR="005A7D32" w:rsidRPr="00AA05F4" w:rsidRDefault="005A7D32" w:rsidP="005A7D32">
      <w:pPr>
        <w:spacing w:after="0" w:line="360" w:lineRule="auto"/>
        <w:jc w:val="both"/>
        <w:rPr>
          <w:rFonts w:ascii="Arial" w:hAnsi="Arial" w:cs="Arial"/>
          <w:color w:val="000000"/>
          <w:sz w:val="24"/>
          <w:szCs w:val="24"/>
        </w:rPr>
      </w:pPr>
      <w:r w:rsidRPr="00AA05F4">
        <w:rPr>
          <w:rFonts w:ascii="Arial" w:hAnsi="Arial" w:cs="Arial"/>
          <w:color w:val="000000"/>
          <w:sz w:val="24"/>
          <w:szCs w:val="24"/>
        </w:rPr>
        <w:t>La instalación del CDM está sustentada en la</w:t>
      </w:r>
      <w:r w:rsidR="00C20AA6" w:rsidRPr="00AA05F4">
        <w:rPr>
          <w:rFonts w:ascii="Arial" w:hAnsi="Arial" w:cs="Arial"/>
          <w:color w:val="000000"/>
          <w:sz w:val="24"/>
          <w:szCs w:val="24"/>
        </w:rPr>
        <w:t xml:space="preserve">s atribuciones conferidas al </w:t>
      </w:r>
      <w:proofErr w:type="spellStart"/>
      <w:r w:rsidR="00C20AA6" w:rsidRPr="00AA05F4">
        <w:rPr>
          <w:rFonts w:ascii="Arial" w:hAnsi="Arial" w:cs="Arial"/>
          <w:color w:val="000000"/>
          <w:sz w:val="24"/>
          <w:szCs w:val="24"/>
        </w:rPr>
        <w:t>INM</w:t>
      </w:r>
      <w:r w:rsidRPr="00AA05F4">
        <w:rPr>
          <w:rFonts w:ascii="Arial" w:hAnsi="Arial" w:cs="Arial"/>
          <w:color w:val="000000"/>
          <w:sz w:val="24"/>
          <w:szCs w:val="24"/>
        </w:rPr>
        <w:t>ujeres</w:t>
      </w:r>
      <w:proofErr w:type="spellEnd"/>
      <w:r w:rsidRPr="00AA05F4">
        <w:rPr>
          <w:rFonts w:ascii="Arial" w:hAnsi="Arial" w:cs="Arial"/>
          <w:color w:val="000000"/>
          <w:sz w:val="24"/>
          <w:szCs w:val="24"/>
        </w:rPr>
        <w:t xml:space="preserve"> como órgano de la Administración Pública Federal, encargada de promover y </w:t>
      </w:r>
      <w:r w:rsidRPr="00AA05F4">
        <w:rPr>
          <w:rFonts w:ascii="Arial" w:hAnsi="Arial" w:cs="Arial"/>
          <w:color w:val="000000"/>
          <w:sz w:val="24"/>
          <w:szCs w:val="24"/>
        </w:rPr>
        <w:lastRenderedPageBreak/>
        <w:t xml:space="preserve">fomentar las condiciones que posibiliten la no discriminación, la igualdad de oportunidades y de trato entre los géneros; el ejercicio pleno de todos los derechos de las mujeres y su participación equitativa en la vida política, cultural, económica y social del país; y en la ejecución de la política de coordinación permanente entre las dependencias y entidades de la Administración Pública Federal, así como de las autoridades estatales, municipales y de los sectores social y privado en relación con las mujeres. </w:t>
      </w:r>
    </w:p>
    <w:p w:rsidR="005A7D32" w:rsidRPr="00AA05F4" w:rsidRDefault="005A7D32" w:rsidP="005A7D32">
      <w:pPr>
        <w:spacing w:after="0" w:line="360" w:lineRule="auto"/>
        <w:jc w:val="both"/>
        <w:rPr>
          <w:rFonts w:ascii="Arial" w:hAnsi="Arial" w:cs="Arial"/>
          <w:color w:val="000000"/>
          <w:sz w:val="24"/>
          <w:szCs w:val="24"/>
        </w:rPr>
      </w:pPr>
    </w:p>
    <w:p w:rsidR="005A7D32" w:rsidRPr="00AA05F4" w:rsidRDefault="005A7D32" w:rsidP="005A7D32">
      <w:pPr>
        <w:spacing w:line="360" w:lineRule="auto"/>
        <w:jc w:val="both"/>
        <w:rPr>
          <w:rFonts w:ascii="Arial" w:hAnsi="Arial" w:cs="Arial"/>
          <w:color w:val="000000"/>
          <w:sz w:val="24"/>
          <w:szCs w:val="24"/>
          <w:lang w:val="es-ES"/>
        </w:rPr>
      </w:pPr>
      <w:r w:rsidRPr="00AA05F4">
        <w:rPr>
          <w:rFonts w:ascii="Arial" w:hAnsi="Arial" w:cs="Arial"/>
          <w:color w:val="000000"/>
          <w:sz w:val="24"/>
          <w:szCs w:val="24"/>
          <w:lang w:val="es-ES"/>
        </w:rPr>
        <w:t xml:space="preserve">Así pues, el Programa de Fortalecimiento a la Transversalidad de la Perspectiva de Género (PFTPG), a través del ejercicio del proyecto denominado Centros para el Desarrollo de las Mujeres ha estado operando en el municipio de </w:t>
      </w:r>
      <w:proofErr w:type="spellStart"/>
      <w:r w:rsidRPr="00AA05F4">
        <w:rPr>
          <w:rFonts w:ascii="Arial" w:hAnsi="Arial" w:cs="Arial"/>
          <w:color w:val="000000"/>
          <w:sz w:val="24"/>
          <w:szCs w:val="24"/>
          <w:lang w:val="es-ES"/>
        </w:rPr>
        <w:t>Mezquitic</w:t>
      </w:r>
      <w:proofErr w:type="spellEnd"/>
      <w:r w:rsidRPr="00AA05F4">
        <w:rPr>
          <w:rFonts w:ascii="Arial" w:hAnsi="Arial" w:cs="Arial"/>
          <w:color w:val="000000"/>
          <w:sz w:val="24"/>
          <w:szCs w:val="24"/>
          <w:lang w:val="es-ES"/>
        </w:rPr>
        <w:t xml:space="preserve"> desde el 2013, hace cinco años. En el último año, la temática se centró en la capacitación y sensibilización a las personas con poder de decisión de la Administración Pública Municipal en la institucionalización de la Perspectiva de Género en las Políticas Públicas a nivel local, con la finalidad de brindarles las herramientas necesarias para que elaboren, promuevan y ejecuten políticas públicas destinadas a alcanzar la igualdad sustantiva, promover el empoderamiento de las mujeres y trabajar en la atención a la violencia hacia las mujeres; todo esto, apegado a los instrumentos y mecanismos internacionales y nacionales de protección de los Derechos Humanos de las mujeres. </w:t>
      </w:r>
    </w:p>
    <w:p w:rsidR="005A7D32" w:rsidRPr="00AA05F4" w:rsidRDefault="005A7D32" w:rsidP="005A7D32">
      <w:pPr>
        <w:spacing w:after="0" w:line="360" w:lineRule="auto"/>
        <w:jc w:val="both"/>
        <w:rPr>
          <w:rFonts w:ascii="Arial" w:eastAsia="Times New Roman" w:hAnsi="Arial" w:cs="Arial"/>
          <w:color w:val="000000"/>
          <w:sz w:val="24"/>
          <w:szCs w:val="24"/>
          <w:lang w:val="es-ES" w:eastAsia="es-ES"/>
        </w:rPr>
      </w:pPr>
    </w:p>
    <w:p w:rsidR="00B03065" w:rsidRPr="00AA05F4" w:rsidRDefault="00B03065" w:rsidP="005A7D32">
      <w:pPr>
        <w:spacing w:after="0" w:line="360" w:lineRule="auto"/>
        <w:jc w:val="both"/>
        <w:rPr>
          <w:rFonts w:ascii="Arial" w:eastAsia="Times New Roman" w:hAnsi="Arial" w:cs="Arial"/>
          <w:b/>
          <w:color w:val="000000"/>
          <w:sz w:val="24"/>
          <w:szCs w:val="24"/>
          <w:lang w:val="es-ES" w:eastAsia="es-ES"/>
        </w:rPr>
      </w:pPr>
    </w:p>
    <w:p w:rsidR="00B03065" w:rsidRPr="00AA05F4" w:rsidRDefault="00B03065" w:rsidP="005A7D32">
      <w:pPr>
        <w:spacing w:after="0" w:line="360" w:lineRule="auto"/>
        <w:jc w:val="both"/>
        <w:rPr>
          <w:rFonts w:ascii="Arial" w:eastAsia="Times New Roman" w:hAnsi="Arial" w:cs="Arial"/>
          <w:b/>
          <w:color w:val="000000"/>
          <w:sz w:val="24"/>
          <w:szCs w:val="24"/>
          <w:lang w:val="es-ES" w:eastAsia="es-ES"/>
        </w:rPr>
      </w:pPr>
    </w:p>
    <w:p w:rsidR="00B03065" w:rsidRPr="00AA05F4" w:rsidRDefault="00B03065" w:rsidP="005A7D32">
      <w:pPr>
        <w:spacing w:after="0" w:line="360" w:lineRule="auto"/>
        <w:jc w:val="both"/>
        <w:rPr>
          <w:rFonts w:ascii="Arial" w:eastAsia="Times New Roman" w:hAnsi="Arial" w:cs="Arial"/>
          <w:b/>
          <w:color w:val="000000"/>
          <w:sz w:val="24"/>
          <w:szCs w:val="24"/>
          <w:lang w:val="es-ES" w:eastAsia="es-ES"/>
        </w:rPr>
      </w:pPr>
    </w:p>
    <w:p w:rsidR="00B03065" w:rsidRPr="00AA05F4" w:rsidRDefault="00B03065" w:rsidP="005A7D32">
      <w:pPr>
        <w:spacing w:after="0" w:line="360" w:lineRule="auto"/>
        <w:jc w:val="both"/>
        <w:rPr>
          <w:rFonts w:ascii="Arial" w:eastAsia="Times New Roman" w:hAnsi="Arial" w:cs="Arial"/>
          <w:b/>
          <w:color w:val="000000"/>
          <w:sz w:val="24"/>
          <w:szCs w:val="24"/>
          <w:lang w:val="es-ES" w:eastAsia="es-ES"/>
        </w:rPr>
      </w:pPr>
    </w:p>
    <w:p w:rsidR="00B03065" w:rsidRPr="00AA05F4" w:rsidRDefault="00B03065" w:rsidP="005A7D32">
      <w:pPr>
        <w:spacing w:after="0" w:line="360" w:lineRule="auto"/>
        <w:jc w:val="both"/>
        <w:rPr>
          <w:rFonts w:ascii="Arial" w:eastAsia="Times New Roman" w:hAnsi="Arial" w:cs="Arial"/>
          <w:b/>
          <w:color w:val="000000"/>
          <w:sz w:val="24"/>
          <w:szCs w:val="24"/>
          <w:lang w:val="es-ES" w:eastAsia="es-ES"/>
        </w:rPr>
      </w:pPr>
    </w:p>
    <w:p w:rsidR="00496D33" w:rsidRDefault="00496D33" w:rsidP="005A7D32">
      <w:pPr>
        <w:spacing w:after="0" w:line="360" w:lineRule="auto"/>
        <w:jc w:val="both"/>
        <w:rPr>
          <w:rFonts w:ascii="Arial" w:eastAsia="Times New Roman" w:hAnsi="Arial" w:cs="Arial"/>
          <w:b/>
          <w:color w:val="000000"/>
          <w:sz w:val="24"/>
          <w:szCs w:val="24"/>
          <w:lang w:val="es-ES" w:eastAsia="es-ES"/>
        </w:rPr>
      </w:pPr>
    </w:p>
    <w:p w:rsidR="00496D33" w:rsidRDefault="00496D33" w:rsidP="005A7D32">
      <w:pPr>
        <w:spacing w:after="0" w:line="360" w:lineRule="auto"/>
        <w:jc w:val="both"/>
        <w:rPr>
          <w:rFonts w:ascii="Arial" w:eastAsia="Times New Roman" w:hAnsi="Arial" w:cs="Arial"/>
          <w:b/>
          <w:color w:val="000000"/>
          <w:sz w:val="24"/>
          <w:szCs w:val="24"/>
          <w:lang w:val="es-ES" w:eastAsia="es-ES"/>
        </w:rPr>
      </w:pPr>
    </w:p>
    <w:p w:rsidR="005A7D32" w:rsidRPr="00AA05F4" w:rsidRDefault="005A7D32" w:rsidP="005A7D32">
      <w:pPr>
        <w:spacing w:after="0" w:line="360" w:lineRule="auto"/>
        <w:jc w:val="both"/>
        <w:rPr>
          <w:rFonts w:ascii="Arial" w:eastAsia="Times New Roman" w:hAnsi="Arial" w:cs="Arial"/>
          <w:b/>
          <w:color w:val="000000"/>
          <w:sz w:val="24"/>
          <w:szCs w:val="24"/>
          <w:lang w:val="es-ES" w:eastAsia="es-ES"/>
        </w:rPr>
      </w:pPr>
      <w:r w:rsidRPr="00AA05F4">
        <w:rPr>
          <w:rFonts w:ascii="Arial" w:eastAsia="Times New Roman" w:hAnsi="Arial" w:cs="Arial"/>
          <w:b/>
          <w:color w:val="000000"/>
          <w:sz w:val="24"/>
          <w:szCs w:val="24"/>
          <w:lang w:val="es-ES" w:eastAsia="es-ES"/>
        </w:rPr>
        <w:lastRenderedPageBreak/>
        <w:t>INTRODUCCIÓN</w:t>
      </w:r>
    </w:p>
    <w:p w:rsidR="005A7D32" w:rsidRPr="00AA05F4" w:rsidRDefault="005A7D32" w:rsidP="005A7D32">
      <w:pPr>
        <w:spacing w:after="0" w:line="360" w:lineRule="auto"/>
        <w:jc w:val="both"/>
        <w:rPr>
          <w:rFonts w:ascii="Arial" w:hAnsi="Arial" w:cs="Arial"/>
          <w:iCs/>
          <w:color w:val="000000"/>
          <w:sz w:val="24"/>
          <w:szCs w:val="24"/>
        </w:rPr>
      </w:pPr>
    </w:p>
    <w:p w:rsidR="005A7D32" w:rsidRPr="00AA05F4" w:rsidRDefault="005A7D32" w:rsidP="005A7D32">
      <w:pPr>
        <w:spacing w:after="0" w:line="360" w:lineRule="auto"/>
        <w:jc w:val="both"/>
        <w:rPr>
          <w:rFonts w:ascii="Arial" w:hAnsi="Arial" w:cs="Arial"/>
          <w:iCs/>
          <w:color w:val="000000"/>
          <w:sz w:val="24"/>
          <w:szCs w:val="24"/>
        </w:rPr>
      </w:pPr>
      <w:r w:rsidRPr="00AA05F4">
        <w:rPr>
          <w:rFonts w:ascii="Arial" w:hAnsi="Arial" w:cs="Arial"/>
          <w:iCs/>
          <w:color w:val="000000"/>
          <w:sz w:val="24"/>
          <w:szCs w:val="24"/>
        </w:rPr>
        <w:t>El Instituto Nacional de las Mujeres reconoce que los avances en materia legislativa han sido fundamentales para la reivindicación de los derechos humanos de las mujeres y para alcanzar la igualdad formal, la igualdad jurídica entre mujeres y hombres; pero no garantizan la igualdad sustantiva, la igualdad de facto. Por ello es necesario generar políticas públicas integrales que respondan a los marcos normativos a través de acciones encaminadas a lograr la igualdad en los hechos.</w:t>
      </w:r>
    </w:p>
    <w:p w:rsidR="005A7D32" w:rsidRPr="00AA05F4" w:rsidRDefault="005A7D32" w:rsidP="005A7D32">
      <w:pPr>
        <w:spacing w:after="0" w:line="360" w:lineRule="auto"/>
        <w:jc w:val="both"/>
        <w:rPr>
          <w:rFonts w:ascii="Arial" w:eastAsia="Times New Roman" w:hAnsi="Arial" w:cs="Arial"/>
          <w:color w:val="000000"/>
          <w:sz w:val="24"/>
          <w:szCs w:val="24"/>
          <w:lang w:val="es-ES" w:eastAsia="es-ES"/>
        </w:rPr>
      </w:pPr>
    </w:p>
    <w:p w:rsidR="005A7D32" w:rsidRPr="00AA05F4" w:rsidRDefault="005A7D32" w:rsidP="005A7D32">
      <w:pPr>
        <w:spacing w:after="0" w:line="360" w:lineRule="auto"/>
        <w:jc w:val="both"/>
        <w:rPr>
          <w:rFonts w:ascii="Arial" w:hAnsi="Arial" w:cs="Arial"/>
          <w:iCs/>
          <w:color w:val="000000"/>
          <w:sz w:val="24"/>
          <w:szCs w:val="24"/>
        </w:rPr>
      </w:pPr>
      <w:r w:rsidRPr="00AA05F4">
        <w:rPr>
          <w:rFonts w:ascii="Arial" w:hAnsi="Arial" w:cs="Arial"/>
          <w:iCs/>
          <w:color w:val="000000"/>
          <w:sz w:val="24"/>
          <w:szCs w:val="24"/>
        </w:rPr>
        <w:t>Para superar las innumerables inequidades en el desarrollo de las mujeres, resulta fundamental que los gobiernos estatales y municipales trabajen de manera coordinada en la implementación de acciones y estrategias con perspectiva de género, ya que esta, nos dará la pauta para transformar los planes con los que tradicionalmente se abordaban los problemas y sus soluciones desde un supuesto individuo neutro-universal sin diferencias sexuales, para reconocer las diferencias entre mujeres y hombres; es decir,  identificar las brechas de desigualdad y diseñar acciones que permitan eliminarlas.</w:t>
      </w:r>
    </w:p>
    <w:p w:rsidR="005A7D32" w:rsidRPr="00AA05F4" w:rsidRDefault="005A7D32" w:rsidP="005A7D32">
      <w:pPr>
        <w:spacing w:after="0" w:line="360" w:lineRule="auto"/>
        <w:jc w:val="both"/>
        <w:rPr>
          <w:rFonts w:ascii="Arial" w:hAnsi="Arial" w:cs="Arial"/>
          <w:iCs/>
          <w:color w:val="000000"/>
          <w:sz w:val="24"/>
          <w:szCs w:val="24"/>
        </w:rPr>
      </w:pPr>
    </w:p>
    <w:p w:rsidR="0094314B" w:rsidRPr="00AA05F4" w:rsidRDefault="005A7D32" w:rsidP="005A7D32">
      <w:pPr>
        <w:spacing w:after="0" w:line="360" w:lineRule="auto"/>
        <w:jc w:val="both"/>
        <w:rPr>
          <w:rFonts w:ascii="Arial" w:hAnsi="Arial" w:cs="Arial"/>
          <w:iCs/>
          <w:color w:val="000000"/>
          <w:sz w:val="24"/>
          <w:szCs w:val="24"/>
        </w:rPr>
      </w:pPr>
      <w:r w:rsidRPr="00AA05F4">
        <w:rPr>
          <w:rFonts w:ascii="Arial" w:hAnsi="Arial" w:cs="Arial"/>
          <w:iCs/>
          <w:color w:val="000000"/>
          <w:sz w:val="24"/>
          <w:szCs w:val="24"/>
        </w:rPr>
        <w:t>En este sentido, la implementación de los </w:t>
      </w:r>
      <w:r w:rsidRPr="00AA05F4">
        <w:rPr>
          <w:rFonts w:ascii="Arial" w:hAnsi="Arial" w:cs="Arial"/>
          <w:bCs/>
          <w:iCs/>
          <w:color w:val="000000"/>
          <w:sz w:val="24"/>
          <w:szCs w:val="24"/>
        </w:rPr>
        <w:t>Centros para el Desarrollo de las Mujeres</w:t>
      </w:r>
      <w:r w:rsidR="005D7A6C">
        <w:rPr>
          <w:rFonts w:ascii="Arial" w:hAnsi="Arial" w:cs="Arial"/>
          <w:bCs/>
          <w:iCs/>
          <w:color w:val="000000"/>
          <w:sz w:val="24"/>
          <w:szCs w:val="24"/>
        </w:rPr>
        <w:t xml:space="preserve"> </w:t>
      </w:r>
      <w:r w:rsidRPr="00AA05F4">
        <w:rPr>
          <w:rFonts w:ascii="Arial" w:hAnsi="Arial" w:cs="Arial"/>
          <w:iCs/>
          <w:color w:val="000000"/>
          <w:sz w:val="24"/>
          <w:szCs w:val="24"/>
        </w:rPr>
        <w:t>a nivel municipal, tiene como eje central sensibilizar en la perspectiva de género para la aplicación de acciones y estrategias que generen las condiciones necesarias para  promover y consolidar una cultura de igualdad entre mujeres y hombres, con un abordaje integral y profesional de las necesidades e intereses estratégicos de las mujeres en los municipios.</w:t>
      </w:r>
    </w:p>
    <w:p w:rsidR="00496D33" w:rsidRDefault="00496D33" w:rsidP="00496D33">
      <w:pPr>
        <w:tabs>
          <w:tab w:val="left" w:pos="1770"/>
        </w:tabs>
        <w:spacing w:after="0" w:line="360" w:lineRule="auto"/>
        <w:rPr>
          <w:rFonts w:ascii="Arial" w:eastAsia="Times New Roman" w:hAnsi="Arial" w:cs="Times New Roman"/>
          <w:b/>
          <w:color w:val="000000"/>
          <w:sz w:val="32"/>
          <w:szCs w:val="32"/>
          <w:lang w:val="es-ES" w:eastAsia="es-ES"/>
        </w:rPr>
      </w:pPr>
    </w:p>
    <w:p w:rsidR="008857CC" w:rsidRPr="00AA05F4" w:rsidRDefault="008857CC" w:rsidP="00496D33">
      <w:pPr>
        <w:tabs>
          <w:tab w:val="left" w:pos="1770"/>
        </w:tabs>
        <w:spacing w:after="0" w:line="360" w:lineRule="auto"/>
        <w:rPr>
          <w:rFonts w:ascii="Arial" w:eastAsia="Times New Roman" w:hAnsi="Arial" w:cs="Times New Roman"/>
          <w:b/>
          <w:color w:val="000000"/>
          <w:sz w:val="32"/>
          <w:szCs w:val="32"/>
          <w:lang w:val="es-ES" w:eastAsia="es-ES"/>
        </w:rPr>
      </w:pPr>
      <w:r w:rsidRPr="00AA05F4">
        <w:rPr>
          <w:rFonts w:ascii="Arial" w:eastAsia="Times New Roman" w:hAnsi="Arial" w:cs="Times New Roman"/>
          <w:b/>
          <w:color w:val="000000"/>
          <w:sz w:val="32"/>
          <w:szCs w:val="32"/>
          <w:lang w:val="es-ES" w:eastAsia="es-ES"/>
        </w:rPr>
        <w:t>INFORME  DE OPERACIONES CDM MEZQUITIC</w:t>
      </w:r>
    </w:p>
    <w:p w:rsidR="005A5396" w:rsidRDefault="005A5396" w:rsidP="00024ADE">
      <w:pPr>
        <w:tabs>
          <w:tab w:val="left" w:pos="1770"/>
        </w:tabs>
        <w:spacing w:after="0" w:line="360" w:lineRule="auto"/>
        <w:jc w:val="both"/>
        <w:rPr>
          <w:rFonts w:ascii="Times New Roman" w:eastAsia="Times New Roman" w:hAnsi="Times New Roman" w:cs="Times New Roman"/>
          <w:color w:val="000000"/>
          <w:sz w:val="24"/>
          <w:szCs w:val="24"/>
          <w:lang w:val="es-ES" w:eastAsia="es-ES"/>
        </w:rPr>
      </w:pPr>
    </w:p>
    <w:p w:rsidR="00024ADE" w:rsidRPr="00AA05F4" w:rsidRDefault="008857CC" w:rsidP="00024ADE">
      <w:pPr>
        <w:tabs>
          <w:tab w:val="left" w:pos="1770"/>
        </w:tabs>
        <w:spacing w:after="0" w:line="360" w:lineRule="auto"/>
        <w:jc w:val="both"/>
        <w:rPr>
          <w:rFonts w:ascii="Arial" w:eastAsia="Times New Roman" w:hAnsi="Arial" w:cs="Times New Roman"/>
          <w:b/>
          <w:color w:val="000000"/>
          <w:sz w:val="24"/>
          <w:szCs w:val="24"/>
          <w:lang w:val="es-ES" w:eastAsia="es-ES"/>
        </w:rPr>
      </w:pPr>
      <w:r w:rsidRPr="00AA05F4">
        <w:rPr>
          <w:rFonts w:ascii="Arial" w:eastAsia="Times New Roman" w:hAnsi="Arial" w:cs="Times New Roman"/>
          <w:b/>
          <w:color w:val="000000"/>
          <w:sz w:val="24"/>
          <w:szCs w:val="24"/>
          <w:lang w:val="es-ES" w:eastAsia="es-ES"/>
        </w:rPr>
        <w:t>CUALITATIVO</w:t>
      </w:r>
    </w:p>
    <w:p w:rsidR="007A5BE8" w:rsidRPr="007A5BE8" w:rsidRDefault="007A5BE8" w:rsidP="007A5BE8">
      <w:pPr>
        <w:spacing w:line="360" w:lineRule="auto"/>
        <w:jc w:val="both"/>
        <w:rPr>
          <w:rFonts w:ascii="Arial" w:hAnsi="Arial" w:cs="Arial"/>
          <w:sz w:val="24"/>
          <w:szCs w:val="24"/>
        </w:rPr>
      </w:pPr>
      <w:r>
        <w:rPr>
          <w:rFonts w:ascii="Arial" w:hAnsi="Arial" w:cs="Arial"/>
          <w:sz w:val="24"/>
          <w:szCs w:val="24"/>
        </w:rPr>
        <w:lastRenderedPageBreak/>
        <w:t>En meses anteriores se pudo llevar a cabo las diferentes actividades marcadas por e</w:t>
      </w:r>
      <w:r w:rsidR="00277245">
        <w:rPr>
          <w:rFonts w:ascii="Arial" w:hAnsi="Arial" w:cs="Arial"/>
          <w:sz w:val="24"/>
          <w:szCs w:val="24"/>
        </w:rPr>
        <w:t>l modelo de operaciones del CDM. C</w:t>
      </w:r>
      <w:r>
        <w:rPr>
          <w:rFonts w:ascii="Arial" w:hAnsi="Arial" w:cs="Arial"/>
          <w:sz w:val="24"/>
          <w:szCs w:val="24"/>
        </w:rPr>
        <w:t xml:space="preserve">omo primer momento, se logró identificar mujeres lideresas, las instituciones que se encuentran en el municipio y los servicios y programas que brindan; </w:t>
      </w:r>
      <w:r w:rsidR="00287F33">
        <w:rPr>
          <w:rFonts w:ascii="Arial" w:hAnsi="Arial" w:cs="Arial"/>
          <w:sz w:val="24"/>
          <w:szCs w:val="24"/>
        </w:rPr>
        <w:t xml:space="preserve">en un segundo momento, </w:t>
      </w:r>
      <w:r>
        <w:rPr>
          <w:rFonts w:ascii="Arial" w:hAnsi="Arial" w:cs="Arial"/>
          <w:sz w:val="24"/>
          <w:szCs w:val="24"/>
        </w:rPr>
        <w:t xml:space="preserve">se contempló las características geográficas y los espacios públicos y privados de oportunidad que hay en la comunidad; </w:t>
      </w:r>
      <w:r w:rsidR="00287F33">
        <w:rPr>
          <w:rFonts w:ascii="Arial" w:hAnsi="Arial" w:cs="Arial"/>
          <w:sz w:val="24"/>
          <w:szCs w:val="24"/>
        </w:rPr>
        <w:t xml:space="preserve">como un tercer momento, </w:t>
      </w:r>
      <w:r>
        <w:rPr>
          <w:rFonts w:ascii="Arial" w:hAnsi="Arial" w:cs="Arial"/>
          <w:sz w:val="24"/>
          <w:szCs w:val="24"/>
        </w:rPr>
        <w:t>a través de mesas de trabajo y pl</w:t>
      </w:r>
      <w:r w:rsidR="0014673E">
        <w:rPr>
          <w:rFonts w:ascii="Arial" w:hAnsi="Arial" w:cs="Arial"/>
          <w:sz w:val="24"/>
          <w:szCs w:val="24"/>
        </w:rPr>
        <w:t>á</w:t>
      </w:r>
      <w:r>
        <w:rPr>
          <w:rFonts w:ascii="Arial" w:hAnsi="Arial" w:cs="Arial"/>
          <w:sz w:val="24"/>
          <w:szCs w:val="24"/>
        </w:rPr>
        <w:t>ticas en diferentes grupos</w:t>
      </w:r>
      <w:r w:rsidR="00277245">
        <w:rPr>
          <w:rFonts w:ascii="Arial" w:hAnsi="Arial" w:cs="Arial"/>
          <w:sz w:val="24"/>
          <w:szCs w:val="24"/>
        </w:rPr>
        <w:t xml:space="preserve"> fijos de mujeres</w:t>
      </w:r>
      <w:r>
        <w:rPr>
          <w:rFonts w:ascii="Arial" w:hAnsi="Arial" w:cs="Arial"/>
          <w:sz w:val="24"/>
          <w:szCs w:val="24"/>
        </w:rPr>
        <w:t xml:space="preserve"> </w:t>
      </w:r>
      <w:r w:rsidR="00277245">
        <w:rPr>
          <w:rFonts w:ascii="Arial" w:hAnsi="Arial" w:cs="Arial"/>
          <w:sz w:val="24"/>
          <w:szCs w:val="24"/>
        </w:rPr>
        <w:t xml:space="preserve">se logró generar un diagnóstico de las problemáticas y necesidades sentidas; </w:t>
      </w:r>
      <w:r w:rsidR="00287F33">
        <w:rPr>
          <w:rFonts w:ascii="Arial" w:hAnsi="Arial" w:cs="Arial"/>
          <w:sz w:val="24"/>
          <w:szCs w:val="24"/>
        </w:rPr>
        <w:t>en seguida, se hizo la</w:t>
      </w:r>
      <w:r w:rsidR="00277245">
        <w:rPr>
          <w:rFonts w:ascii="Arial" w:hAnsi="Arial" w:cs="Arial"/>
          <w:sz w:val="24"/>
          <w:szCs w:val="24"/>
        </w:rPr>
        <w:t xml:space="preserve"> elaboración de un proyecto donde se contemplaba talleres </w:t>
      </w:r>
      <w:r w:rsidR="00287F33">
        <w:rPr>
          <w:rFonts w:ascii="Arial" w:hAnsi="Arial" w:cs="Arial"/>
          <w:sz w:val="24"/>
          <w:szCs w:val="24"/>
        </w:rPr>
        <w:t>de oficios no tradicionales a la par de formación referente a temas de género y violencia, y lo que nos dio la pauta para la integración a las mujeres como parte del modelo.</w:t>
      </w:r>
    </w:p>
    <w:p w:rsidR="007A5BE8" w:rsidRPr="007A5BE8" w:rsidRDefault="00287F33" w:rsidP="007A5BE8">
      <w:pPr>
        <w:spacing w:line="360" w:lineRule="auto"/>
        <w:jc w:val="both"/>
        <w:rPr>
          <w:rFonts w:ascii="Arial" w:hAnsi="Arial" w:cs="Arial"/>
          <w:sz w:val="24"/>
          <w:szCs w:val="24"/>
        </w:rPr>
      </w:pPr>
      <w:r>
        <w:rPr>
          <w:rFonts w:ascii="Arial" w:hAnsi="Arial" w:cs="Arial"/>
          <w:sz w:val="24"/>
          <w:szCs w:val="24"/>
        </w:rPr>
        <w:t xml:space="preserve">Siguiendo las actividades antes mencionadas y al haber concluido dos meses de formación a las mujeres, nuestro siguiente paso fue la </w:t>
      </w:r>
      <w:r w:rsidR="007A5BE8" w:rsidRPr="007A5BE8">
        <w:rPr>
          <w:rFonts w:ascii="Arial" w:hAnsi="Arial" w:cs="Arial"/>
          <w:sz w:val="24"/>
          <w:szCs w:val="24"/>
        </w:rPr>
        <w:t>organización de la feria de servicios</w:t>
      </w:r>
      <w:r>
        <w:rPr>
          <w:rFonts w:ascii="Arial" w:hAnsi="Arial" w:cs="Arial"/>
          <w:sz w:val="24"/>
          <w:szCs w:val="24"/>
        </w:rPr>
        <w:t>, con la cual</w:t>
      </w:r>
      <w:r w:rsidR="007A5BE8" w:rsidRPr="007A5BE8">
        <w:rPr>
          <w:rFonts w:ascii="Arial" w:hAnsi="Arial" w:cs="Arial"/>
          <w:sz w:val="24"/>
          <w:szCs w:val="24"/>
        </w:rPr>
        <w:t xml:space="preserve"> tuvimos</w:t>
      </w:r>
      <w:r>
        <w:rPr>
          <w:rFonts w:ascii="Arial" w:hAnsi="Arial" w:cs="Arial"/>
          <w:sz w:val="24"/>
          <w:szCs w:val="24"/>
        </w:rPr>
        <w:t xml:space="preserve"> algunas</w:t>
      </w:r>
      <w:r w:rsidR="007A5BE8" w:rsidRPr="007A5BE8">
        <w:rPr>
          <w:rFonts w:ascii="Arial" w:hAnsi="Arial" w:cs="Arial"/>
          <w:sz w:val="24"/>
          <w:szCs w:val="24"/>
        </w:rPr>
        <w:t xml:space="preserve"> complicaciones</w:t>
      </w:r>
      <w:r>
        <w:rPr>
          <w:rFonts w:ascii="Arial" w:hAnsi="Arial" w:cs="Arial"/>
          <w:sz w:val="24"/>
          <w:szCs w:val="24"/>
        </w:rPr>
        <w:t>. En el</w:t>
      </w:r>
      <w:r w:rsidR="007A5BE8" w:rsidRPr="007A5BE8">
        <w:rPr>
          <w:rFonts w:ascii="Arial" w:hAnsi="Arial" w:cs="Arial"/>
          <w:sz w:val="24"/>
          <w:szCs w:val="24"/>
        </w:rPr>
        <w:t xml:space="preserve"> municipio hay muchas rivalidades políticas, por esta razón</w:t>
      </w:r>
      <w:r w:rsidR="00B97B74">
        <w:rPr>
          <w:rFonts w:ascii="Arial" w:hAnsi="Arial" w:cs="Arial"/>
          <w:sz w:val="24"/>
          <w:szCs w:val="24"/>
        </w:rPr>
        <w:t>,</w:t>
      </w:r>
      <w:r w:rsidR="007A5BE8" w:rsidRPr="007A5BE8">
        <w:rPr>
          <w:rFonts w:ascii="Arial" w:hAnsi="Arial" w:cs="Arial"/>
          <w:sz w:val="24"/>
          <w:szCs w:val="24"/>
        </w:rPr>
        <w:t xml:space="preserve"> el Ayuntamiento presionó para hacer la reunión antes del cambio de la ad</w:t>
      </w:r>
      <w:r w:rsidR="00B97B74">
        <w:rPr>
          <w:rFonts w:ascii="Arial" w:hAnsi="Arial" w:cs="Arial"/>
          <w:sz w:val="24"/>
          <w:szCs w:val="24"/>
        </w:rPr>
        <w:t xml:space="preserve">ministración pero por los tiempos y los procesos de entrega no fueron </w:t>
      </w:r>
      <w:r w:rsidR="005D7A6C">
        <w:rPr>
          <w:rFonts w:ascii="Arial" w:hAnsi="Arial" w:cs="Arial"/>
          <w:sz w:val="24"/>
          <w:szCs w:val="24"/>
        </w:rPr>
        <w:t>posibles</w:t>
      </w:r>
      <w:r w:rsidR="00B97B74">
        <w:rPr>
          <w:rFonts w:ascii="Arial" w:hAnsi="Arial" w:cs="Arial"/>
          <w:sz w:val="24"/>
          <w:szCs w:val="24"/>
        </w:rPr>
        <w:t>. Por lo que l</w:t>
      </w:r>
      <w:r w:rsidR="007A5BE8" w:rsidRPr="007A5BE8">
        <w:rPr>
          <w:rFonts w:ascii="Arial" w:hAnsi="Arial" w:cs="Arial"/>
          <w:sz w:val="24"/>
          <w:szCs w:val="24"/>
        </w:rPr>
        <w:t xml:space="preserve">a reunión se llevó a cabo los primeros días </w:t>
      </w:r>
      <w:r w:rsidR="00B97B74">
        <w:rPr>
          <w:rFonts w:ascii="Arial" w:hAnsi="Arial" w:cs="Arial"/>
          <w:sz w:val="24"/>
          <w:szCs w:val="24"/>
        </w:rPr>
        <w:t xml:space="preserve">del mes iniciando la nueva </w:t>
      </w:r>
      <w:r w:rsidR="007A5BE8" w:rsidRPr="007A5BE8">
        <w:rPr>
          <w:rFonts w:ascii="Arial" w:hAnsi="Arial" w:cs="Arial"/>
          <w:sz w:val="24"/>
          <w:szCs w:val="24"/>
        </w:rPr>
        <w:t>administración lo que no</w:t>
      </w:r>
      <w:r w:rsidR="00B97B74">
        <w:rPr>
          <w:rFonts w:ascii="Arial" w:hAnsi="Arial" w:cs="Arial"/>
          <w:sz w:val="24"/>
          <w:szCs w:val="24"/>
        </w:rPr>
        <w:t xml:space="preserve"> nos</w:t>
      </w:r>
      <w:r w:rsidR="007A5BE8" w:rsidRPr="007A5BE8">
        <w:rPr>
          <w:rFonts w:ascii="Arial" w:hAnsi="Arial" w:cs="Arial"/>
          <w:sz w:val="24"/>
          <w:szCs w:val="24"/>
        </w:rPr>
        <w:t xml:space="preserve"> permitió generar invitación para algunas áreas </w:t>
      </w:r>
      <w:r w:rsidR="00B97B74">
        <w:rPr>
          <w:rFonts w:ascii="Arial" w:hAnsi="Arial" w:cs="Arial"/>
          <w:sz w:val="24"/>
          <w:szCs w:val="24"/>
        </w:rPr>
        <w:t xml:space="preserve">ya que no habían definido a </w:t>
      </w:r>
      <w:r w:rsidR="007A5BE8" w:rsidRPr="007A5BE8">
        <w:rPr>
          <w:rFonts w:ascii="Arial" w:hAnsi="Arial" w:cs="Arial"/>
          <w:sz w:val="24"/>
          <w:szCs w:val="24"/>
        </w:rPr>
        <w:t>las y los titulares que</w:t>
      </w:r>
      <w:r w:rsidR="00B97B74">
        <w:rPr>
          <w:rFonts w:ascii="Arial" w:hAnsi="Arial" w:cs="Arial"/>
          <w:sz w:val="24"/>
          <w:szCs w:val="24"/>
        </w:rPr>
        <w:t xml:space="preserve"> podrían estar involucradas/os. Por esta razón,  se pensó en la</w:t>
      </w:r>
      <w:r w:rsidR="007A5BE8" w:rsidRPr="007A5BE8">
        <w:rPr>
          <w:rFonts w:ascii="Arial" w:hAnsi="Arial" w:cs="Arial"/>
          <w:sz w:val="24"/>
          <w:szCs w:val="24"/>
        </w:rPr>
        <w:t xml:space="preserve"> etapa de</w:t>
      </w:r>
      <w:r w:rsidR="00B97B74">
        <w:rPr>
          <w:rFonts w:ascii="Arial" w:hAnsi="Arial" w:cs="Arial"/>
          <w:sz w:val="24"/>
          <w:szCs w:val="24"/>
        </w:rPr>
        <w:t>l</w:t>
      </w:r>
      <w:r w:rsidR="007A5BE8" w:rsidRPr="007A5BE8">
        <w:rPr>
          <w:rFonts w:ascii="Arial" w:hAnsi="Arial" w:cs="Arial"/>
          <w:sz w:val="24"/>
          <w:szCs w:val="24"/>
        </w:rPr>
        <w:t xml:space="preserve"> reconocimiento en dos momentos, el primero, un convivio con las participantes y sus familiares, titulares del Ayuntamiento involucradas en el proceso del proyecto y las profesionistas y el profesionista del CDM; y el seg</w:t>
      </w:r>
      <w:r w:rsidR="00B97B74">
        <w:rPr>
          <w:rFonts w:ascii="Arial" w:hAnsi="Arial" w:cs="Arial"/>
          <w:sz w:val="24"/>
          <w:szCs w:val="24"/>
        </w:rPr>
        <w:t xml:space="preserve">undo, en una presentación a la nueva administración pública del </w:t>
      </w:r>
      <w:r w:rsidR="00C360DA">
        <w:rPr>
          <w:rFonts w:ascii="Arial" w:hAnsi="Arial" w:cs="Arial"/>
          <w:sz w:val="24"/>
          <w:szCs w:val="24"/>
        </w:rPr>
        <w:t>proyecto llevado a cabo</w:t>
      </w:r>
      <w:r w:rsidR="007A5BE8" w:rsidRPr="007A5BE8">
        <w:rPr>
          <w:rFonts w:ascii="Arial" w:hAnsi="Arial" w:cs="Arial"/>
          <w:sz w:val="24"/>
          <w:szCs w:val="24"/>
        </w:rPr>
        <w:t>,</w:t>
      </w:r>
      <w:r w:rsidR="00C360DA">
        <w:rPr>
          <w:rFonts w:ascii="Arial" w:hAnsi="Arial" w:cs="Arial"/>
          <w:sz w:val="24"/>
          <w:szCs w:val="24"/>
        </w:rPr>
        <w:t xml:space="preserve"> desde elaboración, sus objetivos, el impacto económico, social  y persona</w:t>
      </w:r>
      <w:r w:rsidR="007A5BE8" w:rsidRPr="007A5BE8">
        <w:rPr>
          <w:rFonts w:ascii="Arial" w:hAnsi="Arial" w:cs="Arial"/>
          <w:sz w:val="24"/>
          <w:szCs w:val="24"/>
        </w:rPr>
        <w:t xml:space="preserve"> </w:t>
      </w:r>
      <w:r w:rsidR="00C360DA">
        <w:rPr>
          <w:rFonts w:ascii="Arial" w:hAnsi="Arial" w:cs="Arial"/>
          <w:sz w:val="24"/>
          <w:szCs w:val="24"/>
        </w:rPr>
        <w:t xml:space="preserve"> en la comunidad y las mujeres, </w:t>
      </w:r>
      <w:r w:rsidR="007A5BE8" w:rsidRPr="007A5BE8">
        <w:rPr>
          <w:rFonts w:ascii="Arial" w:hAnsi="Arial" w:cs="Arial"/>
          <w:sz w:val="24"/>
          <w:szCs w:val="24"/>
        </w:rPr>
        <w:t>y el beneficio</w:t>
      </w:r>
      <w:r w:rsidR="00C360DA">
        <w:rPr>
          <w:rFonts w:ascii="Arial" w:hAnsi="Arial" w:cs="Arial"/>
          <w:sz w:val="24"/>
          <w:szCs w:val="24"/>
        </w:rPr>
        <w:t xml:space="preserve"> que implica generar estos</w:t>
      </w:r>
      <w:r w:rsidR="007A5BE8" w:rsidRPr="007A5BE8">
        <w:rPr>
          <w:rFonts w:ascii="Arial" w:hAnsi="Arial" w:cs="Arial"/>
          <w:sz w:val="24"/>
          <w:szCs w:val="24"/>
        </w:rPr>
        <w:t xml:space="preserve"> proyectos </w:t>
      </w:r>
      <w:r w:rsidR="00C360DA">
        <w:rPr>
          <w:rFonts w:ascii="Arial" w:hAnsi="Arial" w:cs="Arial"/>
          <w:sz w:val="24"/>
          <w:szCs w:val="24"/>
        </w:rPr>
        <w:t xml:space="preserve">e institucionalizarlos como </w:t>
      </w:r>
      <w:r w:rsidR="007A5BE8" w:rsidRPr="007A5BE8">
        <w:rPr>
          <w:rFonts w:ascii="Arial" w:hAnsi="Arial" w:cs="Arial"/>
          <w:sz w:val="24"/>
          <w:szCs w:val="24"/>
        </w:rPr>
        <w:t xml:space="preserve">políticas públicas con perspectiva de género </w:t>
      </w:r>
      <w:r w:rsidR="00C360DA">
        <w:rPr>
          <w:rFonts w:ascii="Arial" w:hAnsi="Arial" w:cs="Arial"/>
          <w:sz w:val="24"/>
          <w:szCs w:val="24"/>
        </w:rPr>
        <w:t xml:space="preserve">como parte del ejercicio de la administración pública del </w:t>
      </w:r>
      <w:r w:rsidR="007A5BE8" w:rsidRPr="007A5BE8">
        <w:rPr>
          <w:rFonts w:ascii="Arial" w:hAnsi="Arial" w:cs="Arial"/>
          <w:sz w:val="24"/>
          <w:szCs w:val="24"/>
        </w:rPr>
        <w:t xml:space="preserve">municipio. </w:t>
      </w:r>
    </w:p>
    <w:p w:rsidR="007A5BE8" w:rsidRPr="00A413D8" w:rsidRDefault="00D02333" w:rsidP="007A5BE8">
      <w:pPr>
        <w:spacing w:line="360" w:lineRule="auto"/>
        <w:jc w:val="both"/>
        <w:rPr>
          <w:rFonts w:ascii="Arial" w:hAnsi="Arial" w:cs="Arial"/>
          <w:sz w:val="24"/>
          <w:szCs w:val="24"/>
          <w:highlight w:val="yellow"/>
        </w:rPr>
      </w:pPr>
      <w:r w:rsidRPr="00D02333">
        <w:rPr>
          <w:rFonts w:ascii="Arial" w:hAnsi="Arial" w:cs="Arial"/>
          <w:sz w:val="24"/>
          <w:szCs w:val="24"/>
        </w:rPr>
        <w:lastRenderedPageBreak/>
        <w:t>Como primer</w:t>
      </w:r>
      <w:r>
        <w:rPr>
          <w:rFonts w:ascii="Arial" w:hAnsi="Arial" w:cs="Arial"/>
          <w:sz w:val="24"/>
          <w:szCs w:val="24"/>
        </w:rPr>
        <w:t xml:space="preserve"> momento de la etapa de reconocimiento que tiene como </w:t>
      </w:r>
      <w:r w:rsidR="007A5BE8" w:rsidRPr="00D02333">
        <w:rPr>
          <w:rFonts w:ascii="Arial" w:hAnsi="Arial" w:cs="Arial"/>
          <w:sz w:val="24"/>
          <w:szCs w:val="24"/>
        </w:rPr>
        <w:t>o</w:t>
      </w:r>
      <w:r w:rsidRPr="00D02333">
        <w:rPr>
          <w:rFonts w:ascii="Arial" w:hAnsi="Arial" w:cs="Arial"/>
          <w:sz w:val="24"/>
          <w:szCs w:val="24"/>
        </w:rPr>
        <w:t>bjetivo de</w:t>
      </w:r>
      <w:r w:rsidR="007A5BE8" w:rsidRPr="00D02333">
        <w:rPr>
          <w:rFonts w:ascii="Arial" w:hAnsi="Arial" w:cs="Arial"/>
          <w:sz w:val="24"/>
          <w:szCs w:val="24"/>
        </w:rPr>
        <w:t xml:space="preserve"> distinguir y reconocer el c</w:t>
      </w:r>
      <w:r>
        <w:rPr>
          <w:rFonts w:ascii="Arial" w:hAnsi="Arial" w:cs="Arial"/>
          <w:sz w:val="24"/>
          <w:szCs w:val="24"/>
        </w:rPr>
        <w:t>ompromiso de las usuarias debido</w:t>
      </w:r>
      <w:r w:rsidR="007A5BE8" w:rsidRPr="00D02333">
        <w:rPr>
          <w:rFonts w:ascii="Arial" w:hAnsi="Arial" w:cs="Arial"/>
          <w:sz w:val="24"/>
          <w:szCs w:val="24"/>
        </w:rPr>
        <w:t xml:space="preserve"> a</w:t>
      </w:r>
      <w:r>
        <w:rPr>
          <w:rFonts w:ascii="Arial" w:hAnsi="Arial" w:cs="Arial"/>
          <w:sz w:val="24"/>
          <w:szCs w:val="24"/>
        </w:rPr>
        <w:t xml:space="preserve"> que a</w:t>
      </w:r>
      <w:r w:rsidR="007A5BE8" w:rsidRPr="00D02333">
        <w:rPr>
          <w:rFonts w:ascii="Arial" w:hAnsi="Arial" w:cs="Arial"/>
          <w:sz w:val="24"/>
          <w:szCs w:val="24"/>
        </w:rPr>
        <w:t xml:space="preserve"> partir de sus acciones han incidido de manera favorable en su desarrollo integral y genera</w:t>
      </w:r>
      <w:r>
        <w:rPr>
          <w:rFonts w:ascii="Arial" w:hAnsi="Arial" w:cs="Arial"/>
          <w:sz w:val="24"/>
          <w:szCs w:val="24"/>
        </w:rPr>
        <w:t xml:space="preserve">do cambios en sus comunidades, se les convocó para una reunión de cierre en la que se llevaron a cabo los siguientes puntos: </w:t>
      </w:r>
      <w:r w:rsidR="007A5BE8" w:rsidRPr="00D02333">
        <w:rPr>
          <w:rFonts w:ascii="Arial" w:hAnsi="Arial" w:cs="Arial"/>
          <w:sz w:val="24"/>
          <w:szCs w:val="24"/>
        </w:rPr>
        <w:t>se</w:t>
      </w:r>
      <w:r w:rsidRPr="00D02333">
        <w:rPr>
          <w:rFonts w:ascii="Arial" w:hAnsi="Arial" w:cs="Arial"/>
          <w:sz w:val="24"/>
          <w:szCs w:val="24"/>
        </w:rPr>
        <w:t xml:space="preserve"> agradeció y</w:t>
      </w:r>
      <w:r w:rsidR="007A5BE8" w:rsidRPr="00D02333">
        <w:rPr>
          <w:rFonts w:ascii="Arial" w:hAnsi="Arial" w:cs="Arial"/>
          <w:sz w:val="24"/>
          <w:szCs w:val="24"/>
        </w:rPr>
        <w:t xml:space="preserve"> reconoció el apoyo brindando por la titular de la Instancia Municipal d</w:t>
      </w:r>
      <w:r w:rsidRPr="00D02333">
        <w:rPr>
          <w:rFonts w:ascii="Arial" w:hAnsi="Arial" w:cs="Arial"/>
          <w:sz w:val="24"/>
          <w:szCs w:val="24"/>
        </w:rPr>
        <w:t>e las Mujeres quien fue eje medular para la ejecución y desarrollo del proyecto</w:t>
      </w:r>
      <w:r w:rsidR="00C97647">
        <w:rPr>
          <w:rFonts w:ascii="Arial" w:hAnsi="Arial" w:cs="Arial"/>
          <w:sz w:val="24"/>
          <w:szCs w:val="24"/>
        </w:rPr>
        <w:t xml:space="preserve"> llevada por el CDM</w:t>
      </w:r>
      <w:r w:rsidRPr="00D02333">
        <w:rPr>
          <w:rFonts w:ascii="Arial" w:hAnsi="Arial" w:cs="Arial"/>
          <w:sz w:val="24"/>
          <w:szCs w:val="24"/>
        </w:rPr>
        <w:t xml:space="preserve"> haciendo las gestiones necesarias ante la H. Ayuntamiento; se estableció el compromiso de continuar con el</w:t>
      </w:r>
      <w:r w:rsidR="007A5BE8" w:rsidRPr="00D02333">
        <w:rPr>
          <w:rFonts w:ascii="Arial" w:hAnsi="Arial" w:cs="Arial"/>
          <w:sz w:val="24"/>
          <w:szCs w:val="24"/>
        </w:rPr>
        <w:t xml:space="preserve"> ases</w:t>
      </w:r>
      <w:r w:rsidRPr="00D02333">
        <w:rPr>
          <w:rFonts w:ascii="Arial" w:hAnsi="Arial" w:cs="Arial"/>
          <w:sz w:val="24"/>
          <w:szCs w:val="24"/>
        </w:rPr>
        <w:t>oramiento a las mujeres</w:t>
      </w:r>
      <w:r w:rsidR="00C97647">
        <w:rPr>
          <w:rFonts w:ascii="Arial" w:hAnsi="Arial" w:cs="Arial"/>
          <w:sz w:val="24"/>
          <w:szCs w:val="24"/>
        </w:rPr>
        <w:t xml:space="preserve"> para</w:t>
      </w:r>
      <w:r w:rsidR="00C97647" w:rsidRPr="00D02333">
        <w:rPr>
          <w:rFonts w:ascii="Arial" w:hAnsi="Arial" w:cs="Arial"/>
          <w:sz w:val="24"/>
          <w:szCs w:val="24"/>
        </w:rPr>
        <w:t xml:space="preserve"> acceder a programas, servicios y recursos</w:t>
      </w:r>
      <w:r w:rsidR="00C97647">
        <w:rPr>
          <w:rFonts w:ascii="Arial" w:hAnsi="Arial" w:cs="Arial"/>
          <w:sz w:val="24"/>
          <w:szCs w:val="24"/>
        </w:rPr>
        <w:t xml:space="preserve"> con lo que puedan implementar proyectos, llevado</w:t>
      </w:r>
      <w:r w:rsidRPr="00D02333">
        <w:rPr>
          <w:rFonts w:ascii="Arial" w:hAnsi="Arial" w:cs="Arial"/>
          <w:sz w:val="24"/>
          <w:szCs w:val="24"/>
        </w:rPr>
        <w:t>s por ellas mismas</w:t>
      </w:r>
      <w:r w:rsidR="00C97647">
        <w:rPr>
          <w:rFonts w:ascii="Arial" w:hAnsi="Arial" w:cs="Arial"/>
          <w:sz w:val="24"/>
          <w:szCs w:val="24"/>
        </w:rPr>
        <w:t>,</w:t>
      </w:r>
      <w:r w:rsidR="00C97647" w:rsidRPr="00C97647">
        <w:rPr>
          <w:rFonts w:ascii="Arial" w:hAnsi="Arial" w:cs="Arial"/>
          <w:sz w:val="24"/>
          <w:szCs w:val="24"/>
        </w:rPr>
        <w:t xml:space="preserve"> </w:t>
      </w:r>
      <w:r w:rsidR="00C97647" w:rsidRPr="00D02333">
        <w:rPr>
          <w:rFonts w:ascii="Arial" w:hAnsi="Arial" w:cs="Arial"/>
          <w:sz w:val="24"/>
          <w:szCs w:val="24"/>
        </w:rPr>
        <w:t xml:space="preserve">que atiendan </w:t>
      </w:r>
      <w:r w:rsidR="00C97647">
        <w:rPr>
          <w:rFonts w:ascii="Arial" w:hAnsi="Arial" w:cs="Arial"/>
          <w:sz w:val="24"/>
          <w:szCs w:val="24"/>
        </w:rPr>
        <w:t xml:space="preserve">sus problemáticas y </w:t>
      </w:r>
      <w:r w:rsidR="00C97647" w:rsidRPr="00D02333">
        <w:rPr>
          <w:rFonts w:ascii="Arial" w:hAnsi="Arial" w:cs="Arial"/>
          <w:sz w:val="24"/>
          <w:szCs w:val="24"/>
        </w:rPr>
        <w:t>necesidades inmed</w:t>
      </w:r>
      <w:r w:rsidR="00C97647">
        <w:rPr>
          <w:rFonts w:ascii="Arial" w:hAnsi="Arial" w:cs="Arial"/>
          <w:sz w:val="24"/>
          <w:szCs w:val="24"/>
        </w:rPr>
        <w:t>iatas;</w:t>
      </w:r>
      <w:r w:rsidR="007D73E7">
        <w:rPr>
          <w:rFonts w:ascii="Arial" w:hAnsi="Arial" w:cs="Arial"/>
          <w:sz w:val="24"/>
          <w:szCs w:val="24"/>
        </w:rPr>
        <w:t xml:space="preserve"> s</w:t>
      </w:r>
      <w:r w:rsidR="0014673E">
        <w:rPr>
          <w:rFonts w:ascii="Arial" w:hAnsi="Arial" w:cs="Arial"/>
          <w:sz w:val="24"/>
          <w:szCs w:val="24"/>
        </w:rPr>
        <w:t>e les habló</w:t>
      </w:r>
      <w:r w:rsidR="00C97647" w:rsidRPr="007D73E7">
        <w:rPr>
          <w:rFonts w:ascii="Arial" w:hAnsi="Arial" w:cs="Arial"/>
          <w:sz w:val="24"/>
          <w:szCs w:val="24"/>
        </w:rPr>
        <w:t xml:space="preserve"> del tema de “Autoestima” y</w:t>
      </w:r>
      <w:r w:rsidR="007A5BE8" w:rsidRPr="007D73E7">
        <w:rPr>
          <w:rFonts w:ascii="Arial" w:hAnsi="Arial" w:cs="Arial"/>
          <w:sz w:val="24"/>
          <w:szCs w:val="24"/>
        </w:rPr>
        <w:t xml:space="preserve"> “Sororidad”</w:t>
      </w:r>
      <w:r w:rsidR="00294561" w:rsidRPr="007D73E7">
        <w:rPr>
          <w:rFonts w:ascii="Arial" w:hAnsi="Arial" w:cs="Arial"/>
          <w:sz w:val="24"/>
          <w:szCs w:val="24"/>
        </w:rPr>
        <w:t xml:space="preserve"> con el objetivo de aterrizar la información a lo largo de los dos meses centrándonos en el proceso de empoderamiento de manera individual y para la búsqueda de alianzas entre mujeres que nos den pauta para la construcción de alternativas </w:t>
      </w:r>
      <w:r w:rsidR="007D73E7" w:rsidRPr="007D73E7">
        <w:rPr>
          <w:rFonts w:ascii="Arial" w:hAnsi="Arial" w:cs="Arial"/>
          <w:sz w:val="24"/>
          <w:szCs w:val="24"/>
        </w:rPr>
        <w:t>que rompan con los esquemas y roles de género y caminar hacía un rumbo ig</w:t>
      </w:r>
      <w:r w:rsidR="007D73E7">
        <w:rPr>
          <w:rFonts w:ascii="Arial" w:hAnsi="Arial" w:cs="Arial"/>
          <w:sz w:val="24"/>
          <w:szCs w:val="24"/>
        </w:rPr>
        <w:t xml:space="preserve">ualdad entre hombres y mujeres; se les pidió que de manera individual nos compartieran sus reflexiones y experiencias de lo vivido, por lo que algunas de ellas manifestaron que fue una experiencia diferente, un reto para otras y algunas de ellas mencionan que tuvieron que lidiar con muchos prejuicios internos y de sus familiares pero que todo ello les ayuda a ver las cosas de una manera diferente, otras mencionan que en muchos aspectos se sienten más seguras para desenvolverse en espacios que creían que no eran para ellas; también se les </w:t>
      </w:r>
      <w:r w:rsidR="007A5BE8" w:rsidRPr="007D73E7">
        <w:rPr>
          <w:rFonts w:ascii="Arial" w:hAnsi="Arial" w:cs="Arial"/>
          <w:sz w:val="24"/>
          <w:szCs w:val="24"/>
        </w:rPr>
        <w:t xml:space="preserve">pidió </w:t>
      </w:r>
      <w:r w:rsidR="007D73E7" w:rsidRPr="007D73E7">
        <w:rPr>
          <w:rFonts w:ascii="Arial" w:hAnsi="Arial" w:cs="Arial"/>
          <w:sz w:val="24"/>
          <w:szCs w:val="24"/>
        </w:rPr>
        <w:t>el apoyo para llenar una hoja de</w:t>
      </w:r>
      <w:r w:rsidR="007A5BE8" w:rsidRPr="007D73E7">
        <w:rPr>
          <w:rFonts w:ascii="Arial" w:hAnsi="Arial" w:cs="Arial"/>
          <w:sz w:val="24"/>
          <w:szCs w:val="24"/>
        </w:rPr>
        <w:t xml:space="preserve"> evaluación con el objetivo de mejorar en la implementación de este tipo de proyecto</w:t>
      </w:r>
      <w:r w:rsidR="007D73E7" w:rsidRPr="007D73E7">
        <w:rPr>
          <w:rFonts w:ascii="Arial" w:hAnsi="Arial" w:cs="Arial"/>
          <w:sz w:val="24"/>
          <w:szCs w:val="24"/>
        </w:rPr>
        <w:t>s</w:t>
      </w:r>
      <w:r w:rsidR="007D73E7">
        <w:rPr>
          <w:rFonts w:ascii="Arial" w:hAnsi="Arial" w:cs="Arial"/>
          <w:sz w:val="24"/>
          <w:szCs w:val="24"/>
        </w:rPr>
        <w:t>;</w:t>
      </w:r>
      <w:r w:rsidR="007A5BE8" w:rsidRPr="007D73E7">
        <w:rPr>
          <w:rFonts w:ascii="Arial" w:hAnsi="Arial" w:cs="Arial"/>
          <w:sz w:val="24"/>
          <w:szCs w:val="24"/>
        </w:rPr>
        <w:t xml:space="preserve"> </w:t>
      </w:r>
      <w:r w:rsidR="007D73E7">
        <w:rPr>
          <w:rFonts w:ascii="Arial" w:hAnsi="Arial" w:cs="Arial"/>
          <w:sz w:val="24"/>
          <w:szCs w:val="24"/>
        </w:rPr>
        <w:t>p</w:t>
      </w:r>
      <w:r w:rsidR="007A5BE8" w:rsidRPr="007D73E7">
        <w:rPr>
          <w:rFonts w:ascii="Arial" w:hAnsi="Arial" w:cs="Arial"/>
          <w:sz w:val="24"/>
          <w:szCs w:val="24"/>
        </w:rPr>
        <w:t>or último, se realizó la entrega de constancias para reconocer su compromiso y al final un convivio.</w:t>
      </w:r>
    </w:p>
    <w:p w:rsidR="007A5BE8" w:rsidRPr="00A413D8" w:rsidRDefault="007A5BE8" w:rsidP="007A5BE8">
      <w:pPr>
        <w:spacing w:line="360" w:lineRule="auto"/>
        <w:jc w:val="both"/>
        <w:rPr>
          <w:rFonts w:ascii="Arial" w:hAnsi="Arial" w:cs="Arial"/>
          <w:sz w:val="24"/>
          <w:szCs w:val="24"/>
          <w:highlight w:val="yellow"/>
        </w:rPr>
      </w:pPr>
    </w:p>
    <w:p w:rsidR="00E82E82" w:rsidRPr="009A3CEF" w:rsidRDefault="00622E19" w:rsidP="007A5BE8">
      <w:pPr>
        <w:spacing w:line="360" w:lineRule="auto"/>
        <w:jc w:val="both"/>
        <w:rPr>
          <w:rFonts w:ascii="Arial" w:hAnsi="Arial" w:cs="Arial"/>
          <w:sz w:val="24"/>
          <w:szCs w:val="24"/>
        </w:rPr>
      </w:pPr>
      <w:r w:rsidRPr="009A3CEF">
        <w:rPr>
          <w:rFonts w:ascii="Arial" w:hAnsi="Arial" w:cs="Arial"/>
          <w:sz w:val="24"/>
          <w:szCs w:val="24"/>
        </w:rPr>
        <w:lastRenderedPageBreak/>
        <w:t>A lo largo de este mes, una de las mujeres lideresas nos invitó a brindar una plática sobre el tema de “Sexualidad” en el grupo donde ella es vocal. Nos manifestó que la problemática principal es el embarazo en adolescentes por lo que nos solicitaron el apoyo para brindarles información. Durante</w:t>
      </w:r>
      <w:r w:rsidR="0014673E">
        <w:rPr>
          <w:rFonts w:ascii="Arial" w:hAnsi="Arial" w:cs="Arial"/>
          <w:sz w:val="24"/>
          <w:szCs w:val="24"/>
        </w:rPr>
        <w:t xml:space="preserve"> la plática no sólo se les habló</w:t>
      </w:r>
      <w:r w:rsidRPr="009A3CEF">
        <w:rPr>
          <w:rFonts w:ascii="Arial" w:hAnsi="Arial" w:cs="Arial"/>
          <w:sz w:val="24"/>
          <w:szCs w:val="24"/>
        </w:rPr>
        <w:t xml:space="preserve"> de cómo dialogar con sus hijas e hijos referente a estos temas, sino también de la explotación y control que otros</w:t>
      </w:r>
      <w:r w:rsidR="009A3CEF">
        <w:rPr>
          <w:rFonts w:ascii="Arial" w:hAnsi="Arial" w:cs="Arial"/>
          <w:sz w:val="24"/>
          <w:szCs w:val="24"/>
        </w:rPr>
        <w:t xml:space="preserve"> han tenido</w:t>
      </w:r>
      <w:r w:rsidRPr="009A3CEF">
        <w:rPr>
          <w:rFonts w:ascii="Arial" w:hAnsi="Arial" w:cs="Arial"/>
          <w:sz w:val="24"/>
          <w:szCs w:val="24"/>
        </w:rPr>
        <w:t xml:space="preserve"> sobre nuestros cuerpos, lo que no nos ha permitido decidir sobre nosotras mismas</w:t>
      </w:r>
      <w:r w:rsidR="009A3CEF">
        <w:rPr>
          <w:rFonts w:ascii="Arial" w:hAnsi="Arial" w:cs="Arial"/>
          <w:sz w:val="24"/>
          <w:szCs w:val="24"/>
        </w:rPr>
        <w:t>.</w:t>
      </w:r>
      <w:r w:rsidR="007A5BE8" w:rsidRPr="009A3CEF">
        <w:rPr>
          <w:rFonts w:ascii="Arial" w:hAnsi="Arial" w:cs="Arial"/>
          <w:sz w:val="24"/>
          <w:szCs w:val="24"/>
        </w:rPr>
        <w:t xml:space="preserve"> </w:t>
      </w:r>
      <w:r w:rsidR="009A3CEF">
        <w:rPr>
          <w:rFonts w:ascii="Arial" w:hAnsi="Arial" w:cs="Arial"/>
          <w:sz w:val="24"/>
          <w:szCs w:val="24"/>
        </w:rPr>
        <w:t>A</w:t>
      </w:r>
      <w:r w:rsidR="007A5BE8" w:rsidRPr="009A3CEF">
        <w:rPr>
          <w:rFonts w:ascii="Arial" w:hAnsi="Arial" w:cs="Arial"/>
          <w:sz w:val="24"/>
          <w:szCs w:val="24"/>
        </w:rPr>
        <w:t>l final,</w:t>
      </w:r>
      <w:r w:rsidRPr="009A3CEF">
        <w:rPr>
          <w:rFonts w:ascii="Arial" w:hAnsi="Arial" w:cs="Arial"/>
          <w:sz w:val="24"/>
          <w:szCs w:val="24"/>
        </w:rPr>
        <w:t xml:space="preserve"> las mujeres mencionan</w:t>
      </w:r>
      <w:r w:rsidR="009A3CEF" w:rsidRPr="009A3CEF">
        <w:rPr>
          <w:rFonts w:ascii="Arial" w:hAnsi="Arial" w:cs="Arial"/>
          <w:sz w:val="24"/>
          <w:szCs w:val="24"/>
        </w:rPr>
        <w:t xml:space="preserve"> y reconocen el que </w:t>
      </w:r>
      <w:r w:rsidRPr="009A3CEF">
        <w:rPr>
          <w:rFonts w:ascii="Arial" w:hAnsi="Arial" w:cs="Arial"/>
          <w:sz w:val="24"/>
          <w:szCs w:val="24"/>
        </w:rPr>
        <w:t xml:space="preserve">históricamente la sexualidad ha sido un tema tabú del cual no se habla </w:t>
      </w:r>
      <w:r w:rsidR="009A3CEF" w:rsidRPr="009A3CEF">
        <w:rPr>
          <w:rFonts w:ascii="Arial" w:hAnsi="Arial" w:cs="Arial"/>
          <w:sz w:val="24"/>
          <w:szCs w:val="24"/>
        </w:rPr>
        <w:t xml:space="preserve">y eso ocasionado una </w:t>
      </w:r>
      <w:r w:rsidRPr="009A3CEF">
        <w:rPr>
          <w:rFonts w:ascii="Arial" w:hAnsi="Arial" w:cs="Arial"/>
          <w:sz w:val="24"/>
          <w:szCs w:val="24"/>
        </w:rPr>
        <w:t>desinformación generacional;</w:t>
      </w:r>
      <w:r w:rsidR="007A5BE8" w:rsidRPr="009A3CEF">
        <w:rPr>
          <w:rFonts w:ascii="Arial" w:hAnsi="Arial" w:cs="Arial"/>
          <w:sz w:val="24"/>
          <w:szCs w:val="24"/>
        </w:rPr>
        <w:t xml:space="preserve"> nos hicieron preguntas sobre cómo hablar con sus hijos e hijas sobre sexualidad sin estereotipos para generar nuevas</w:t>
      </w:r>
      <w:r w:rsidRPr="009A3CEF">
        <w:rPr>
          <w:rFonts w:ascii="Arial" w:hAnsi="Arial" w:cs="Arial"/>
          <w:sz w:val="24"/>
          <w:szCs w:val="24"/>
        </w:rPr>
        <w:t xml:space="preserve"> condiciones para ellos y ellas</w:t>
      </w:r>
      <w:r w:rsidR="009A3CEF" w:rsidRPr="009A3CEF">
        <w:rPr>
          <w:rFonts w:ascii="Arial" w:hAnsi="Arial" w:cs="Arial"/>
          <w:sz w:val="24"/>
          <w:szCs w:val="24"/>
        </w:rPr>
        <w:t>;</w:t>
      </w:r>
      <w:r w:rsidRPr="009A3CEF">
        <w:rPr>
          <w:rFonts w:ascii="Arial" w:hAnsi="Arial" w:cs="Arial"/>
          <w:sz w:val="24"/>
          <w:szCs w:val="24"/>
        </w:rPr>
        <w:t xml:space="preserve"> y de la importancia de conocerse</w:t>
      </w:r>
      <w:r w:rsidR="009A3CEF" w:rsidRPr="009A3CEF">
        <w:rPr>
          <w:rFonts w:ascii="Arial" w:hAnsi="Arial" w:cs="Arial"/>
          <w:sz w:val="24"/>
          <w:szCs w:val="24"/>
        </w:rPr>
        <w:t xml:space="preserve"> e informarse</w:t>
      </w:r>
      <w:r w:rsidRPr="009A3CEF">
        <w:rPr>
          <w:rFonts w:ascii="Arial" w:hAnsi="Arial" w:cs="Arial"/>
          <w:sz w:val="24"/>
          <w:szCs w:val="24"/>
        </w:rPr>
        <w:t xml:space="preserve"> para comenzar a tener</w:t>
      </w:r>
      <w:r w:rsidR="009A3CEF" w:rsidRPr="009A3CEF">
        <w:rPr>
          <w:rFonts w:ascii="Arial" w:hAnsi="Arial" w:cs="Arial"/>
          <w:sz w:val="24"/>
          <w:szCs w:val="24"/>
        </w:rPr>
        <w:t xml:space="preserve"> control sobre ellas mismas. </w:t>
      </w:r>
    </w:p>
    <w:p w:rsidR="009A3CEF" w:rsidRDefault="009A3CEF" w:rsidP="00654D85">
      <w:pPr>
        <w:spacing w:line="360" w:lineRule="auto"/>
        <w:jc w:val="both"/>
        <w:rPr>
          <w:rFonts w:ascii="Arial" w:eastAsia="Times New Roman" w:hAnsi="Arial" w:cs="Times New Roman"/>
          <w:b/>
          <w:color w:val="000000"/>
          <w:sz w:val="24"/>
          <w:szCs w:val="24"/>
          <w:lang w:val="es-ES" w:eastAsia="es-ES"/>
        </w:rPr>
      </w:pPr>
    </w:p>
    <w:p w:rsidR="009A3CEF" w:rsidRDefault="009A3CEF" w:rsidP="00654D85">
      <w:pPr>
        <w:spacing w:line="360" w:lineRule="auto"/>
        <w:jc w:val="both"/>
        <w:rPr>
          <w:rFonts w:ascii="Arial" w:eastAsia="Times New Roman" w:hAnsi="Arial" w:cs="Times New Roman"/>
          <w:b/>
          <w:color w:val="000000"/>
          <w:sz w:val="24"/>
          <w:szCs w:val="24"/>
          <w:lang w:val="es-ES" w:eastAsia="es-ES"/>
        </w:rPr>
      </w:pPr>
    </w:p>
    <w:p w:rsidR="00654D85" w:rsidRPr="00496D33" w:rsidRDefault="00654D85" w:rsidP="00654D85">
      <w:pPr>
        <w:spacing w:line="360" w:lineRule="auto"/>
        <w:jc w:val="both"/>
        <w:rPr>
          <w:rFonts w:ascii="Arial" w:hAnsi="Arial" w:cs="Arial"/>
          <w:sz w:val="24"/>
          <w:szCs w:val="24"/>
        </w:rPr>
      </w:pPr>
      <w:r w:rsidRPr="00AA05F4">
        <w:rPr>
          <w:rFonts w:ascii="Arial" w:eastAsia="Times New Roman" w:hAnsi="Arial" w:cs="Times New Roman"/>
          <w:b/>
          <w:color w:val="000000"/>
          <w:sz w:val="24"/>
          <w:szCs w:val="24"/>
          <w:lang w:val="es-ES" w:eastAsia="es-ES"/>
        </w:rPr>
        <w:t>CUANTITATIVO</w:t>
      </w:r>
    </w:p>
    <w:p w:rsidR="00654D85" w:rsidRDefault="00654D85" w:rsidP="00654D85">
      <w:pPr>
        <w:tabs>
          <w:tab w:val="left" w:pos="1770"/>
        </w:tabs>
        <w:spacing w:after="0" w:line="360" w:lineRule="auto"/>
        <w:jc w:val="both"/>
        <w:rPr>
          <w:rFonts w:ascii="Arial" w:eastAsia="Times New Roman" w:hAnsi="Arial" w:cs="Times New Roman"/>
          <w:b/>
          <w:color w:val="000000"/>
          <w:sz w:val="24"/>
          <w:szCs w:val="24"/>
          <w:lang w:val="es-ES" w:eastAsia="es-ES"/>
        </w:rPr>
      </w:pPr>
      <w:r w:rsidRPr="00AA05F4">
        <w:rPr>
          <w:rFonts w:ascii="Arial" w:eastAsia="Times New Roman" w:hAnsi="Arial" w:cs="Times New Roman"/>
          <w:b/>
          <w:color w:val="000000"/>
          <w:sz w:val="24"/>
          <w:szCs w:val="24"/>
          <w:lang w:val="es-ES" w:eastAsia="es-ES"/>
        </w:rPr>
        <w:t>Talleres a personas con poder de decisión de la Administración Pública Municipal</w:t>
      </w:r>
    </w:p>
    <w:p w:rsidR="00496D33" w:rsidRPr="00AA05F4" w:rsidRDefault="00496D33" w:rsidP="00654D85">
      <w:pPr>
        <w:tabs>
          <w:tab w:val="left" w:pos="1770"/>
        </w:tabs>
        <w:spacing w:after="0" w:line="360" w:lineRule="auto"/>
        <w:jc w:val="both"/>
        <w:rPr>
          <w:rFonts w:ascii="Arial" w:eastAsia="Times New Roman" w:hAnsi="Arial" w:cs="Times New Roman"/>
          <w:b/>
          <w:color w:val="000000"/>
          <w:sz w:val="24"/>
          <w:szCs w:val="24"/>
          <w:lang w:val="es-ES" w:eastAsia="es-ES"/>
        </w:rPr>
      </w:pPr>
    </w:p>
    <w:p w:rsidR="00496D33" w:rsidRDefault="00E11A94" w:rsidP="00654D85">
      <w:pPr>
        <w:spacing w:line="360" w:lineRule="auto"/>
        <w:jc w:val="both"/>
        <w:rPr>
          <w:rFonts w:ascii="Arial" w:eastAsia="Times New Roman" w:hAnsi="Arial" w:cs="Times New Roman"/>
          <w:color w:val="000000"/>
          <w:sz w:val="24"/>
          <w:szCs w:val="24"/>
          <w:lang w:val="es-ES" w:eastAsia="es-ES"/>
        </w:rPr>
      </w:pPr>
      <w:r>
        <w:rPr>
          <w:rFonts w:ascii="Arial" w:eastAsia="Times New Roman" w:hAnsi="Arial" w:cs="Times New Roman"/>
          <w:color w:val="000000"/>
          <w:sz w:val="24"/>
          <w:szCs w:val="24"/>
          <w:lang w:val="es-ES" w:eastAsia="es-ES"/>
        </w:rPr>
        <w:t xml:space="preserve">No se realizaron talleres, puesto que están ocupados </w:t>
      </w:r>
      <w:r w:rsidR="009365DF">
        <w:rPr>
          <w:rFonts w:ascii="Arial" w:eastAsia="Times New Roman" w:hAnsi="Arial" w:cs="Times New Roman"/>
          <w:color w:val="000000"/>
          <w:sz w:val="24"/>
          <w:szCs w:val="24"/>
          <w:lang w:val="es-ES" w:eastAsia="es-ES"/>
        </w:rPr>
        <w:t xml:space="preserve">recibiendo la administración 2018-2021 y acomodándose en sus oficinas. </w:t>
      </w:r>
    </w:p>
    <w:p w:rsidR="00D53AB3" w:rsidRPr="00D53AB3" w:rsidRDefault="00D53AB3" w:rsidP="00654D85">
      <w:pPr>
        <w:spacing w:line="360" w:lineRule="auto"/>
        <w:jc w:val="both"/>
        <w:rPr>
          <w:rFonts w:ascii="Arial" w:eastAsia="Times New Roman" w:hAnsi="Arial" w:cs="Times New Roman"/>
          <w:color w:val="000000"/>
          <w:sz w:val="24"/>
          <w:szCs w:val="24"/>
          <w:lang w:val="es-ES" w:eastAsia="es-ES"/>
        </w:rPr>
      </w:pPr>
    </w:p>
    <w:p w:rsidR="009A3CEF" w:rsidRDefault="009A3CEF" w:rsidP="00654D85">
      <w:pPr>
        <w:spacing w:line="360" w:lineRule="auto"/>
        <w:jc w:val="both"/>
        <w:rPr>
          <w:rFonts w:ascii="Arial" w:hAnsi="Arial"/>
          <w:b/>
          <w:color w:val="000000"/>
          <w:sz w:val="24"/>
        </w:rPr>
      </w:pPr>
    </w:p>
    <w:p w:rsidR="009A3CEF" w:rsidRDefault="009A3CEF" w:rsidP="00654D85">
      <w:pPr>
        <w:spacing w:line="360" w:lineRule="auto"/>
        <w:jc w:val="both"/>
        <w:rPr>
          <w:rFonts w:ascii="Arial" w:hAnsi="Arial"/>
          <w:b/>
          <w:color w:val="000000"/>
          <w:sz w:val="24"/>
        </w:rPr>
      </w:pPr>
    </w:p>
    <w:p w:rsidR="00317073" w:rsidRDefault="00317073" w:rsidP="00654D85">
      <w:pPr>
        <w:spacing w:line="360" w:lineRule="auto"/>
        <w:jc w:val="both"/>
        <w:rPr>
          <w:rFonts w:ascii="Arial" w:hAnsi="Arial"/>
          <w:b/>
          <w:color w:val="000000"/>
          <w:sz w:val="24"/>
        </w:rPr>
      </w:pPr>
      <w:bookmarkStart w:id="0" w:name="_GoBack"/>
      <w:bookmarkEnd w:id="0"/>
    </w:p>
    <w:p w:rsidR="00654D85" w:rsidRDefault="00654D85" w:rsidP="00654D85">
      <w:pPr>
        <w:spacing w:line="360" w:lineRule="auto"/>
        <w:jc w:val="both"/>
        <w:rPr>
          <w:rFonts w:ascii="Arial" w:hAnsi="Arial"/>
          <w:b/>
          <w:color w:val="000000"/>
          <w:sz w:val="24"/>
        </w:rPr>
      </w:pPr>
      <w:r w:rsidRPr="00AA05F4">
        <w:rPr>
          <w:rFonts w:ascii="Arial" w:hAnsi="Arial"/>
          <w:b/>
          <w:color w:val="000000"/>
          <w:sz w:val="24"/>
        </w:rPr>
        <w:lastRenderedPageBreak/>
        <w:t>CAPACITACIÓN A POBLACIÓN ABIERTA</w:t>
      </w:r>
    </w:p>
    <w:p w:rsidR="00D53AB3" w:rsidRPr="00AA05F4" w:rsidRDefault="00D53AB3" w:rsidP="00D53AB3">
      <w:pPr>
        <w:spacing w:line="360" w:lineRule="auto"/>
        <w:jc w:val="both"/>
        <w:rPr>
          <w:rFonts w:ascii="Arial" w:hAnsi="Arial"/>
          <w:color w:val="000000"/>
          <w:sz w:val="24"/>
        </w:rPr>
      </w:pPr>
      <w:r>
        <w:rPr>
          <w:rFonts w:ascii="Arial" w:hAnsi="Arial"/>
          <w:color w:val="000000"/>
          <w:sz w:val="24"/>
        </w:rPr>
        <w:t>En este mes se llevaron a cabo 3</w:t>
      </w:r>
      <w:r w:rsidRPr="00AA05F4">
        <w:rPr>
          <w:rFonts w:ascii="Arial" w:hAnsi="Arial"/>
          <w:color w:val="000000"/>
          <w:sz w:val="24"/>
        </w:rPr>
        <w:t xml:space="preserve"> tallere</w:t>
      </w:r>
      <w:r>
        <w:rPr>
          <w:rFonts w:ascii="Arial" w:hAnsi="Arial"/>
          <w:color w:val="000000"/>
          <w:sz w:val="24"/>
        </w:rPr>
        <w:t xml:space="preserve">s en donde asistieron 62 mujeres. </w:t>
      </w:r>
    </w:p>
    <w:p w:rsidR="00D53AB3" w:rsidRPr="00AA05F4" w:rsidRDefault="00D53AB3" w:rsidP="00D53AB3">
      <w:pPr>
        <w:spacing w:line="360" w:lineRule="auto"/>
        <w:jc w:val="center"/>
        <w:rPr>
          <w:rFonts w:ascii="Arial" w:hAnsi="Arial"/>
          <w:color w:val="000000"/>
        </w:rPr>
      </w:pPr>
      <w:r w:rsidRPr="00AA05F4">
        <w:rPr>
          <w:rFonts w:ascii="Arial" w:hAnsi="Arial"/>
          <w:noProof/>
          <w:color w:val="000000"/>
        </w:rPr>
        <w:drawing>
          <wp:inline distT="0" distB="0" distL="0" distR="0" wp14:anchorId="384C49A4" wp14:editId="61B1FCFB">
            <wp:extent cx="4362450" cy="2114550"/>
            <wp:effectExtent l="0" t="0" r="0" b="0"/>
            <wp:docPr id="22"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D53AB3" w:rsidRDefault="00D53AB3" w:rsidP="00D53AB3">
      <w:pPr>
        <w:tabs>
          <w:tab w:val="left" w:pos="1770"/>
        </w:tabs>
        <w:spacing w:after="0" w:line="360" w:lineRule="auto"/>
        <w:jc w:val="both"/>
        <w:rPr>
          <w:rFonts w:ascii="Arial" w:eastAsia="Times New Roman" w:hAnsi="Arial" w:cs="Times New Roman"/>
          <w:color w:val="000000"/>
          <w:sz w:val="24"/>
          <w:szCs w:val="24"/>
          <w:lang w:val="es-ES" w:eastAsia="es-ES"/>
        </w:rPr>
      </w:pPr>
    </w:p>
    <w:p w:rsidR="00D53AB3" w:rsidRPr="00AA05F4" w:rsidRDefault="00D53AB3" w:rsidP="00D53AB3">
      <w:pPr>
        <w:tabs>
          <w:tab w:val="left" w:pos="1770"/>
        </w:tabs>
        <w:spacing w:after="0" w:line="360" w:lineRule="auto"/>
        <w:jc w:val="both"/>
        <w:rPr>
          <w:rFonts w:ascii="Arial" w:eastAsia="Times New Roman" w:hAnsi="Arial" w:cs="Times New Roman"/>
          <w:b/>
          <w:color w:val="000000"/>
          <w:sz w:val="24"/>
          <w:szCs w:val="24"/>
          <w:lang w:val="es-ES" w:eastAsia="es-ES"/>
        </w:rPr>
      </w:pPr>
      <w:r w:rsidRPr="00AA05F4">
        <w:rPr>
          <w:rFonts w:ascii="Arial" w:eastAsia="Times New Roman" w:hAnsi="Arial" w:cs="Times New Roman"/>
          <w:color w:val="000000"/>
          <w:sz w:val="24"/>
          <w:szCs w:val="24"/>
          <w:lang w:val="es-ES" w:eastAsia="es-ES"/>
        </w:rPr>
        <w:t xml:space="preserve">Los rangos de edad registrados son los siguientes: 15 a 29 años: </w:t>
      </w:r>
      <w:r>
        <w:rPr>
          <w:rFonts w:ascii="Arial" w:eastAsia="Times New Roman" w:hAnsi="Arial" w:cs="Times New Roman"/>
          <w:b/>
          <w:color w:val="000000"/>
          <w:sz w:val="24"/>
          <w:szCs w:val="24"/>
          <w:lang w:val="es-ES" w:eastAsia="es-ES"/>
        </w:rPr>
        <w:t>17</w:t>
      </w:r>
      <w:r w:rsidRPr="00AA05F4">
        <w:rPr>
          <w:rFonts w:ascii="Arial" w:eastAsia="Times New Roman" w:hAnsi="Arial" w:cs="Times New Roman"/>
          <w:b/>
          <w:color w:val="000000"/>
          <w:sz w:val="24"/>
          <w:szCs w:val="24"/>
          <w:lang w:val="es-ES" w:eastAsia="es-ES"/>
        </w:rPr>
        <w:t xml:space="preserve"> personas,</w:t>
      </w:r>
      <w:r w:rsidRPr="00AA05F4">
        <w:rPr>
          <w:rFonts w:ascii="Arial" w:eastAsia="Times New Roman" w:hAnsi="Arial" w:cs="Times New Roman"/>
          <w:color w:val="000000"/>
          <w:sz w:val="24"/>
          <w:szCs w:val="24"/>
          <w:lang w:val="es-ES" w:eastAsia="es-ES"/>
        </w:rPr>
        <w:t xml:space="preserve"> de 30 a 44 años: </w:t>
      </w:r>
      <w:r>
        <w:rPr>
          <w:rFonts w:ascii="Arial" w:eastAsia="Times New Roman" w:hAnsi="Arial" w:cs="Times New Roman"/>
          <w:b/>
          <w:color w:val="000000"/>
          <w:sz w:val="24"/>
          <w:szCs w:val="24"/>
          <w:lang w:val="es-ES" w:eastAsia="es-ES"/>
        </w:rPr>
        <w:t>27</w:t>
      </w:r>
      <w:r w:rsidRPr="00AA05F4">
        <w:rPr>
          <w:rFonts w:ascii="Arial" w:eastAsia="Times New Roman" w:hAnsi="Arial" w:cs="Times New Roman"/>
          <w:b/>
          <w:color w:val="000000"/>
          <w:sz w:val="24"/>
          <w:szCs w:val="24"/>
          <w:lang w:val="es-ES" w:eastAsia="es-ES"/>
        </w:rPr>
        <w:t xml:space="preserve"> personas,</w:t>
      </w:r>
      <w:r w:rsidRPr="00AA05F4">
        <w:rPr>
          <w:rFonts w:ascii="Arial" w:eastAsia="Times New Roman" w:hAnsi="Arial" w:cs="Times New Roman"/>
          <w:color w:val="000000"/>
          <w:sz w:val="24"/>
          <w:szCs w:val="24"/>
          <w:lang w:val="es-ES" w:eastAsia="es-ES"/>
        </w:rPr>
        <w:t xml:space="preserve"> de 45 a 59 años: </w:t>
      </w:r>
      <w:r>
        <w:rPr>
          <w:rFonts w:ascii="Arial" w:eastAsia="Times New Roman" w:hAnsi="Arial" w:cs="Times New Roman"/>
          <w:b/>
          <w:color w:val="000000"/>
          <w:sz w:val="24"/>
          <w:szCs w:val="24"/>
          <w:lang w:val="es-ES" w:eastAsia="es-ES"/>
        </w:rPr>
        <w:t>14</w:t>
      </w:r>
      <w:r w:rsidRPr="00AA05F4">
        <w:rPr>
          <w:rFonts w:ascii="Arial" w:eastAsia="Times New Roman" w:hAnsi="Arial" w:cs="Times New Roman"/>
          <w:b/>
          <w:color w:val="000000"/>
          <w:sz w:val="24"/>
          <w:szCs w:val="24"/>
          <w:lang w:val="es-ES" w:eastAsia="es-ES"/>
        </w:rPr>
        <w:t xml:space="preserve"> personas</w:t>
      </w:r>
      <w:r w:rsidRPr="00AA05F4">
        <w:rPr>
          <w:rFonts w:ascii="Arial" w:eastAsia="Times New Roman" w:hAnsi="Arial" w:cs="Times New Roman"/>
          <w:color w:val="000000"/>
          <w:sz w:val="24"/>
          <w:szCs w:val="24"/>
          <w:lang w:val="es-ES" w:eastAsia="es-ES"/>
        </w:rPr>
        <w:t xml:space="preserve"> y de 60 o más: </w:t>
      </w:r>
      <w:r>
        <w:rPr>
          <w:rFonts w:ascii="Arial" w:eastAsia="Times New Roman" w:hAnsi="Arial" w:cs="Times New Roman"/>
          <w:b/>
          <w:color w:val="000000"/>
          <w:sz w:val="24"/>
          <w:szCs w:val="24"/>
          <w:lang w:val="es-ES" w:eastAsia="es-ES"/>
        </w:rPr>
        <w:t>4</w:t>
      </w:r>
      <w:r w:rsidRPr="00AA05F4">
        <w:rPr>
          <w:rFonts w:ascii="Arial" w:eastAsia="Times New Roman" w:hAnsi="Arial" w:cs="Times New Roman"/>
          <w:b/>
          <w:color w:val="000000"/>
          <w:sz w:val="24"/>
          <w:szCs w:val="24"/>
          <w:lang w:val="es-ES" w:eastAsia="es-ES"/>
        </w:rPr>
        <w:t xml:space="preserve"> personas.</w:t>
      </w:r>
    </w:p>
    <w:p w:rsidR="00D53AB3" w:rsidRPr="00AA05F4" w:rsidRDefault="00D53AB3" w:rsidP="00D53AB3">
      <w:pPr>
        <w:tabs>
          <w:tab w:val="left" w:pos="1770"/>
        </w:tabs>
        <w:spacing w:after="0" w:line="360" w:lineRule="auto"/>
        <w:jc w:val="both"/>
        <w:rPr>
          <w:rFonts w:ascii="Arial" w:eastAsia="Times New Roman" w:hAnsi="Arial" w:cs="Times New Roman"/>
          <w:color w:val="000000"/>
          <w:sz w:val="24"/>
          <w:szCs w:val="24"/>
          <w:lang w:val="es-ES" w:eastAsia="es-ES"/>
        </w:rPr>
      </w:pPr>
    </w:p>
    <w:p w:rsidR="00D53AB3" w:rsidRPr="00AA05F4" w:rsidRDefault="00D53AB3" w:rsidP="00D53AB3">
      <w:pPr>
        <w:tabs>
          <w:tab w:val="left" w:pos="1770"/>
        </w:tabs>
        <w:spacing w:line="360" w:lineRule="auto"/>
        <w:jc w:val="center"/>
        <w:rPr>
          <w:rFonts w:ascii="Arial" w:hAnsi="Arial"/>
          <w:color w:val="000000"/>
        </w:rPr>
      </w:pPr>
      <w:r w:rsidRPr="00AA05F4">
        <w:rPr>
          <w:rFonts w:ascii="Arial" w:hAnsi="Arial"/>
          <w:noProof/>
          <w:color w:val="000000"/>
        </w:rPr>
        <w:drawing>
          <wp:inline distT="0" distB="0" distL="0" distR="0" wp14:anchorId="04431250" wp14:editId="1C223479">
            <wp:extent cx="4743450" cy="2514600"/>
            <wp:effectExtent l="0" t="0" r="0" b="0"/>
            <wp:docPr id="25"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53AB3" w:rsidRDefault="00D53AB3" w:rsidP="00D53AB3">
      <w:pPr>
        <w:tabs>
          <w:tab w:val="left" w:pos="1770"/>
        </w:tabs>
        <w:spacing w:after="0" w:line="360" w:lineRule="auto"/>
        <w:jc w:val="both"/>
        <w:rPr>
          <w:rFonts w:ascii="Arial" w:hAnsi="Arial"/>
          <w:b/>
          <w:sz w:val="24"/>
        </w:rPr>
      </w:pPr>
    </w:p>
    <w:p w:rsidR="00D53AB3" w:rsidRPr="00AA05F4" w:rsidRDefault="00D53AB3" w:rsidP="00D53AB3">
      <w:pPr>
        <w:tabs>
          <w:tab w:val="left" w:pos="1770"/>
        </w:tabs>
        <w:spacing w:after="0" w:line="360" w:lineRule="auto"/>
        <w:jc w:val="both"/>
        <w:rPr>
          <w:rFonts w:ascii="Arial" w:hAnsi="Arial"/>
          <w:b/>
          <w:sz w:val="24"/>
        </w:rPr>
      </w:pPr>
      <w:r w:rsidRPr="00AA05F4">
        <w:rPr>
          <w:rFonts w:ascii="Arial" w:hAnsi="Arial"/>
          <w:b/>
          <w:sz w:val="24"/>
        </w:rPr>
        <w:lastRenderedPageBreak/>
        <w:t xml:space="preserve">ESTADÍSTICA POR TIPO DE TALLER IMPARTIDO </w:t>
      </w:r>
      <w:r>
        <w:rPr>
          <w:rFonts w:ascii="Arial" w:hAnsi="Arial"/>
          <w:b/>
          <w:sz w:val="24"/>
        </w:rPr>
        <w:t xml:space="preserve">A </w:t>
      </w:r>
      <w:r w:rsidRPr="00AA05F4">
        <w:rPr>
          <w:rFonts w:ascii="Arial" w:hAnsi="Arial"/>
          <w:b/>
          <w:sz w:val="24"/>
        </w:rPr>
        <w:t>POBLACIÓN ABIERTA:</w:t>
      </w:r>
    </w:p>
    <w:p w:rsidR="00D53AB3" w:rsidRPr="00AA05F4" w:rsidRDefault="00D53AB3" w:rsidP="00D53AB3">
      <w:pPr>
        <w:tabs>
          <w:tab w:val="left" w:pos="1770"/>
        </w:tabs>
        <w:spacing w:after="0" w:line="360" w:lineRule="auto"/>
        <w:jc w:val="both"/>
        <w:rPr>
          <w:rFonts w:ascii="Arial" w:hAnsi="Arial"/>
          <w:b/>
          <w:sz w:val="24"/>
        </w:rPr>
      </w:pPr>
    </w:p>
    <w:p w:rsidR="00D53AB3" w:rsidRPr="00AA05F4" w:rsidRDefault="00D53AB3" w:rsidP="00D53AB3">
      <w:pPr>
        <w:tabs>
          <w:tab w:val="left" w:pos="1770"/>
        </w:tabs>
        <w:spacing w:after="0" w:line="360" w:lineRule="auto"/>
        <w:jc w:val="both"/>
        <w:rPr>
          <w:rFonts w:ascii="Arial" w:hAnsi="Arial" w:cs="Arial"/>
        </w:rPr>
      </w:pPr>
      <w:r w:rsidRPr="00AA05F4">
        <w:rPr>
          <w:rFonts w:ascii="Arial" w:hAnsi="Arial"/>
          <w:sz w:val="24"/>
        </w:rPr>
        <w:t xml:space="preserve">Taller con la población de </w:t>
      </w:r>
      <w:proofErr w:type="spellStart"/>
      <w:r w:rsidRPr="00AA05F4">
        <w:rPr>
          <w:rFonts w:ascii="Arial" w:hAnsi="Arial"/>
          <w:sz w:val="24"/>
        </w:rPr>
        <w:t>Mezquitic</w:t>
      </w:r>
      <w:proofErr w:type="spellEnd"/>
      <w:r w:rsidRPr="00AA05F4">
        <w:rPr>
          <w:rFonts w:ascii="Arial" w:hAnsi="Arial"/>
          <w:sz w:val="24"/>
        </w:rPr>
        <w:t xml:space="preserve">. </w:t>
      </w:r>
      <w:r w:rsidRPr="00AA05F4">
        <w:rPr>
          <w:rFonts w:ascii="Arial" w:eastAsia="Times New Roman" w:hAnsi="Arial" w:cs="Times New Roman"/>
          <w:color w:val="000000"/>
          <w:sz w:val="24"/>
          <w:szCs w:val="24"/>
          <w:lang w:val="es-ES" w:eastAsia="es-ES"/>
        </w:rPr>
        <w:t xml:space="preserve">Asistieron un total de </w:t>
      </w:r>
      <w:r>
        <w:rPr>
          <w:rFonts w:ascii="Arial" w:eastAsia="Times New Roman" w:hAnsi="Arial" w:cs="Times New Roman"/>
          <w:b/>
          <w:color w:val="000000"/>
          <w:sz w:val="24"/>
          <w:szCs w:val="24"/>
          <w:lang w:val="es-ES" w:eastAsia="es-ES"/>
        </w:rPr>
        <w:t>31</w:t>
      </w:r>
      <w:r w:rsidRPr="00AA05F4">
        <w:rPr>
          <w:rFonts w:ascii="Arial" w:eastAsia="Times New Roman" w:hAnsi="Arial" w:cs="Times New Roman"/>
          <w:b/>
          <w:color w:val="000000"/>
          <w:sz w:val="24"/>
          <w:szCs w:val="24"/>
          <w:lang w:val="es-ES" w:eastAsia="es-ES"/>
        </w:rPr>
        <w:t xml:space="preserve"> mujeres</w:t>
      </w:r>
      <w:r w:rsidRPr="00AA05F4">
        <w:rPr>
          <w:rFonts w:ascii="Arial" w:eastAsia="Times New Roman" w:hAnsi="Arial" w:cs="Times New Roman"/>
          <w:color w:val="000000"/>
          <w:sz w:val="24"/>
          <w:szCs w:val="24"/>
          <w:lang w:val="es-ES" w:eastAsia="es-ES"/>
        </w:rPr>
        <w:t xml:space="preserve">. </w:t>
      </w:r>
      <w:r w:rsidRPr="00AA05F4">
        <w:rPr>
          <w:rFonts w:ascii="Arial" w:hAnsi="Arial"/>
          <w:b/>
          <w:sz w:val="24"/>
        </w:rPr>
        <w:t>Tema:</w:t>
      </w:r>
      <w:r w:rsidRPr="00AA05F4">
        <w:rPr>
          <w:rFonts w:ascii="Arial" w:hAnsi="Arial"/>
          <w:sz w:val="24"/>
        </w:rPr>
        <w:t xml:space="preserve"> </w:t>
      </w:r>
      <w:r>
        <w:rPr>
          <w:rFonts w:ascii="Arial" w:hAnsi="Arial"/>
          <w:b/>
          <w:sz w:val="24"/>
        </w:rPr>
        <w:t>Sexualidad</w:t>
      </w:r>
      <w:r w:rsidRPr="00E4383E">
        <w:rPr>
          <w:rFonts w:ascii="Arial" w:hAnsi="Arial"/>
          <w:b/>
          <w:sz w:val="24"/>
        </w:rPr>
        <w:t>.</w:t>
      </w:r>
      <w:r>
        <w:rPr>
          <w:rFonts w:ascii="Arial" w:hAnsi="Arial"/>
          <w:b/>
          <w:sz w:val="24"/>
        </w:rPr>
        <w:t xml:space="preserve"> </w:t>
      </w:r>
      <w:r>
        <w:rPr>
          <w:rFonts w:ascii="Arial" w:hAnsi="Arial"/>
          <w:sz w:val="24"/>
        </w:rPr>
        <w:t xml:space="preserve"> </w:t>
      </w:r>
      <w:r w:rsidRPr="00AA05F4">
        <w:rPr>
          <w:rFonts w:ascii="Arial" w:hAnsi="Arial"/>
          <w:sz w:val="24"/>
        </w:rPr>
        <w:t xml:space="preserve">     </w:t>
      </w:r>
    </w:p>
    <w:p w:rsidR="00D53AB3" w:rsidRPr="00AA05F4" w:rsidRDefault="00D53AB3" w:rsidP="00D53AB3">
      <w:pPr>
        <w:spacing w:line="360" w:lineRule="auto"/>
        <w:jc w:val="center"/>
        <w:rPr>
          <w:rFonts w:ascii="Arial" w:hAnsi="Arial"/>
          <w:color w:val="000000"/>
        </w:rPr>
      </w:pPr>
      <w:r w:rsidRPr="00AA05F4">
        <w:rPr>
          <w:rFonts w:ascii="Arial" w:hAnsi="Arial"/>
          <w:noProof/>
          <w:color w:val="000000"/>
        </w:rPr>
        <w:drawing>
          <wp:inline distT="0" distB="0" distL="0" distR="0" wp14:anchorId="6743BC47" wp14:editId="2C9AE415">
            <wp:extent cx="4293704" cy="2355574"/>
            <wp:effectExtent l="0" t="0" r="12065" b="6985"/>
            <wp:docPr id="26"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53AB3" w:rsidRPr="00AA05F4" w:rsidRDefault="00D53AB3" w:rsidP="00D53AB3">
      <w:pPr>
        <w:tabs>
          <w:tab w:val="left" w:pos="1770"/>
        </w:tabs>
        <w:spacing w:after="0" w:line="360" w:lineRule="auto"/>
        <w:jc w:val="both"/>
        <w:rPr>
          <w:rFonts w:ascii="Arial" w:eastAsia="Times New Roman" w:hAnsi="Arial" w:cs="Times New Roman"/>
          <w:b/>
          <w:color w:val="000000"/>
          <w:sz w:val="24"/>
          <w:szCs w:val="24"/>
          <w:lang w:val="es-ES" w:eastAsia="es-ES"/>
        </w:rPr>
      </w:pPr>
      <w:r w:rsidRPr="00AA05F4">
        <w:rPr>
          <w:rFonts w:ascii="Arial" w:eastAsia="Times New Roman" w:hAnsi="Arial" w:cs="Times New Roman"/>
          <w:color w:val="000000"/>
          <w:sz w:val="24"/>
          <w:szCs w:val="24"/>
          <w:lang w:val="es-ES" w:eastAsia="es-ES"/>
        </w:rPr>
        <w:t xml:space="preserve">Los rangos de edad registrados son los siguientes: </w:t>
      </w:r>
      <w:r>
        <w:rPr>
          <w:rFonts w:ascii="Arial" w:eastAsia="Times New Roman" w:hAnsi="Arial" w:cs="Times New Roman"/>
          <w:color w:val="000000"/>
          <w:sz w:val="24"/>
          <w:szCs w:val="24"/>
          <w:lang w:val="es-ES" w:eastAsia="es-ES"/>
        </w:rPr>
        <w:t xml:space="preserve">15 a 29 años: </w:t>
      </w:r>
      <w:r w:rsidRPr="009A044E">
        <w:rPr>
          <w:rFonts w:ascii="Arial" w:eastAsia="Times New Roman" w:hAnsi="Arial" w:cs="Times New Roman"/>
          <w:b/>
          <w:color w:val="000000"/>
          <w:sz w:val="24"/>
          <w:szCs w:val="24"/>
          <w:lang w:val="es-ES" w:eastAsia="es-ES"/>
        </w:rPr>
        <w:t>3 personas</w:t>
      </w:r>
      <w:r>
        <w:rPr>
          <w:rFonts w:ascii="Arial" w:eastAsia="Times New Roman" w:hAnsi="Arial" w:cs="Times New Roman"/>
          <w:color w:val="000000"/>
          <w:sz w:val="24"/>
          <w:szCs w:val="24"/>
          <w:lang w:val="es-ES" w:eastAsia="es-ES"/>
        </w:rPr>
        <w:t xml:space="preserve">, </w:t>
      </w:r>
      <w:r w:rsidRPr="00AA05F4">
        <w:rPr>
          <w:rFonts w:ascii="Arial" w:eastAsia="Times New Roman" w:hAnsi="Arial" w:cs="Times New Roman"/>
          <w:color w:val="000000"/>
          <w:sz w:val="24"/>
          <w:szCs w:val="24"/>
          <w:lang w:val="es-ES" w:eastAsia="es-ES"/>
        </w:rPr>
        <w:t xml:space="preserve">30 a 44 años: </w:t>
      </w:r>
      <w:r>
        <w:rPr>
          <w:rFonts w:ascii="Arial" w:eastAsia="Times New Roman" w:hAnsi="Arial" w:cs="Times New Roman"/>
          <w:b/>
          <w:color w:val="000000"/>
          <w:sz w:val="24"/>
          <w:szCs w:val="24"/>
          <w:lang w:val="es-ES" w:eastAsia="es-ES"/>
        </w:rPr>
        <w:t>15</w:t>
      </w:r>
      <w:r w:rsidRPr="00AA05F4">
        <w:rPr>
          <w:rFonts w:ascii="Arial" w:eastAsia="Times New Roman" w:hAnsi="Arial" w:cs="Times New Roman"/>
          <w:b/>
          <w:color w:val="000000"/>
          <w:sz w:val="24"/>
          <w:szCs w:val="24"/>
          <w:lang w:val="es-ES" w:eastAsia="es-ES"/>
        </w:rPr>
        <w:t xml:space="preserve"> personas, </w:t>
      </w:r>
      <w:r w:rsidRPr="009A044E">
        <w:rPr>
          <w:rFonts w:ascii="Arial" w:eastAsia="Times New Roman" w:hAnsi="Arial" w:cs="Times New Roman"/>
          <w:color w:val="000000"/>
          <w:sz w:val="24"/>
          <w:szCs w:val="24"/>
          <w:lang w:val="es-ES" w:eastAsia="es-ES"/>
        </w:rPr>
        <w:t>45 a 59 años:</w:t>
      </w:r>
      <w:r>
        <w:rPr>
          <w:rFonts w:ascii="Arial" w:eastAsia="Times New Roman" w:hAnsi="Arial" w:cs="Times New Roman"/>
          <w:b/>
          <w:color w:val="000000"/>
          <w:sz w:val="24"/>
          <w:szCs w:val="24"/>
          <w:lang w:val="es-ES" w:eastAsia="es-ES"/>
        </w:rPr>
        <w:t xml:space="preserve"> 9 personas </w:t>
      </w:r>
      <w:r w:rsidRPr="00AA05F4">
        <w:rPr>
          <w:rFonts w:ascii="Arial" w:eastAsia="Times New Roman" w:hAnsi="Arial" w:cs="Times New Roman"/>
          <w:color w:val="000000"/>
          <w:sz w:val="24"/>
          <w:szCs w:val="24"/>
          <w:lang w:val="es-ES" w:eastAsia="es-ES"/>
        </w:rPr>
        <w:t xml:space="preserve">y de 45 a 59 años: </w:t>
      </w:r>
      <w:r>
        <w:rPr>
          <w:rFonts w:ascii="Arial" w:eastAsia="Times New Roman" w:hAnsi="Arial" w:cs="Times New Roman"/>
          <w:b/>
          <w:color w:val="000000"/>
          <w:sz w:val="24"/>
          <w:szCs w:val="24"/>
          <w:lang w:val="es-ES" w:eastAsia="es-ES"/>
        </w:rPr>
        <w:t>4</w:t>
      </w:r>
      <w:r w:rsidRPr="00AA05F4">
        <w:rPr>
          <w:rFonts w:ascii="Arial" w:eastAsia="Times New Roman" w:hAnsi="Arial" w:cs="Times New Roman"/>
          <w:b/>
          <w:color w:val="000000"/>
          <w:sz w:val="24"/>
          <w:szCs w:val="24"/>
          <w:lang w:val="es-ES" w:eastAsia="es-ES"/>
        </w:rPr>
        <w:t xml:space="preserve"> persona</w:t>
      </w:r>
      <w:r>
        <w:rPr>
          <w:rFonts w:ascii="Arial" w:eastAsia="Times New Roman" w:hAnsi="Arial" w:cs="Times New Roman"/>
          <w:b/>
          <w:color w:val="000000"/>
          <w:sz w:val="24"/>
          <w:szCs w:val="24"/>
          <w:lang w:val="es-ES" w:eastAsia="es-ES"/>
        </w:rPr>
        <w:t>s</w:t>
      </w:r>
      <w:r w:rsidRPr="00AA05F4">
        <w:rPr>
          <w:rFonts w:ascii="Arial" w:eastAsia="Times New Roman" w:hAnsi="Arial" w:cs="Times New Roman"/>
          <w:b/>
          <w:color w:val="000000"/>
          <w:sz w:val="24"/>
          <w:szCs w:val="24"/>
          <w:lang w:val="es-ES" w:eastAsia="es-ES"/>
        </w:rPr>
        <w:t>.</w:t>
      </w:r>
      <w:r>
        <w:rPr>
          <w:rFonts w:ascii="Arial" w:eastAsia="Times New Roman" w:hAnsi="Arial" w:cs="Times New Roman"/>
          <w:b/>
          <w:color w:val="000000"/>
          <w:sz w:val="24"/>
          <w:szCs w:val="24"/>
          <w:lang w:val="es-ES" w:eastAsia="es-ES"/>
        </w:rPr>
        <w:t xml:space="preserve"> </w:t>
      </w:r>
      <w:r w:rsidRPr="00AA05F4">
        <w:rPr>
          <w:rFonts w:ascii="Arial" w:eastAsia="Times New Roman" w:hAnsi="Arial" w:cs="Times New Roman"/>
          <w:b/>
          <w:color w:val="000000"/>
          <w:sz w:val="24"/>
          <w:szCs w:val="24"/>
          <w:lang w:val="es-ES" w:eastAsia="es-ES"/>
        </w:rPr>
        <w:t xml:space="preserve"> </w:t>
      </w:r>
    </w:p>
    <w:p w:rsidR="00D53AB3" w:rsidRPr="00AA05F4" w:rsidRDefault="00D53AB3" w:rsidP="00D53AB3">
      <w:pPr>
        <w:tabs>
          <w:tab w:val="left" w:pos="1770"/>
        </w:tabs>
        <w:spacing w:after="0" w:line="360" w:lineRule="auto"/>
        <w:jc w:val="both"/>
        <w:rPr>
          <w:rFonts w:ascii="Arial" w:eastAsia="Times New Roman" w:hAnsi="Arial" w:cs="Times New Roman"/>
          <w:color w:val="000000"/>
          <w:sz w:val="24"/>
          <w:szCs w:val="24"/>
          <w:lang w:val="es-ES" w:eastAsia="es-ES"/>
        </w:rPr>
      </w:pPr>
    </w:p>
    <w:p w:rsidR="00D53AB3" w:rsidRPr="00AA05F4" w:rsidRDefault="00D53AB3" w:rsidP="00D53AB3">
      <w:pPr>
        <w:tabs>
          <w:tab w:val="left" w:pos="1770"/>
        </w:tabs>
        <w:spacing w:line="360" w:lineRule="auto"/>
        <w:jc w:val="center"/>
        <w:rPr>
          <w:rFonts w:ascii="Arial" w:hAnsi="Arial"/>
          <w:color w:val="000000"/>
        </w:rPr>
      </w:pPr>
      <w:r w:rsidRPr="00AA05F4">
        <w:rPr>
          <w:rFonts w:ascii="Arial" w:hAnsi="Arial"/>
          <w:noProof/>
          <w:color w:val="000000"/>
        </w:rPr>
        <w:drawing>
          <wp:inline distT="0" distB="0" distL="0" distR="0" wp14:anchorId="4D2CCFDF" wp14:editId="4B2F7A79">
            <wp:extent cx="4728519" cy="2644346"/>
            <wp:effectExtent l="0" t="0" r="15240" b="3810"/>
            <wp:docPr id="27"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53AB3" w:rsidRPr="00AA05F4" w:rsidRDefault="00D53AB3" w:rsidP="00D53AB3">
      <w:pPr>
        <w:tabs>
          <w:tab w:val="left" w:pos="1770"/>
        </w:tabs>
        <w:spacing w:after="0" w:line="360" w:lineRule="auto"/>
        <w:jc w:val="both"/>
        <w:rPr>
          <w:rFonts w:ascii="Arial" w:hAnsi="Arial" w:cs="Arial"/>
        </w:rPr>
      </w:pPr>
      <w:r w:rsidRPr="00AA05F4">
        <w:rPr>
          <w:rFonts w:ascii="Arial" w:hAnsi="Arial"/>
          <w:sz w:val="24"/>
        </w:rPr>
        <w:lastRenderedPageBreak/>
        <w:t xml:space="preserve">Taller con la población de </w:t>
      </w:r>
      <w:proofErr w:type="spellStart"/>
      <w:r w:rsidRPr="00AA05F4">
        <w:rPr>
          <w:rFonts w:ascii="Arial" w:hAnsi="Arial"/>
          <w:sz w:val="24"/>
        </w:rPr>
        <w:t>Mezquitic</w:t>
      </w:r>
      <w:proofErr w:type="spellEnd"/>
      <w:r w:rsidRPr="00AA05F4">
        <w:rPr>
          <w:rFonts w:ascii="Arial" w:hAnsi="Arial"/>
          <w:sz w:val="24"/>
        </w:rPr>
        <w:t xml:space="preserve">. </w:t>
      </w:r>
      <w:r w:rsidRPr="00AA05F4">
        <w:rPr>
          <w:rFonts w:ascii="Arial" w:eastAsia="Times New Roman" w:hAnsi="Arial" w:cs="Times New Roman"/>
          <w:color w:val="000000"/>
          <w:sz w:val="24"/>
          <w:szCs w:val="24"/>
          <w:lang w:val="es-ES" w:eastAsia="es-ES"/>
        </w:rPr>
        <w:t xml:space="preserve">Asistieron un total de </w:t>
      </w:r>
      <w:r>
        <w:rPr>
          <w:rFonts w:ascii="Arial" w:eastAsia="Times New Roman" w:hAnsi="Arial" w:cs="Times New Roman"/>
          <w:b/>
          <w:color w:val="000000"/>
          <w:sz w:val="24"/>
          <w:szCs w:val="24"/>
          <w:lang w:val="es-ES" w:eastAsia="es-ES"/>
        </w:rPr>
        <w:t>17</w:t>
      </w:r>
      <w:r w:rsidRPr="00AA05F4">
        <w:rPr>
          <w:rFonts w:ascii="Arial" w:eastAsia="Times New Roman" w:hAnsi="Arial" w:cs="Times New Roman"/>
          <w:b/>
          <w:color w:val="000000"/>
          <w:sz w:val="24"/>
          <w:szCs w:val="24"/>
          <w:lang w:val="es-ES" w:eastAsia="es-ES"/>
        </w:rPr>
        <w:t xml:space="preserve"> mujeres</w:t>
      </w:r>
      <w:r w:rsidRPr="00AA05F4">
        <w:rPr>
          <w:rFonts w:ascii="Arial" w:eastAsia="Times New Roman" w:hAnsi="Arial" w:cs="Times New Roman"/>
          <w:color w:val="000000"/>
          <w:sz w:val="24"/>
          <w:szCs w:val="24"/>
          <w:lang w:val="es-ES" w:eastAsia="es-ES"/>
        </w:rPr>
        <w:t xml:space="preserve">. </w:t>
      </w:r>
      <w:r w:rsidRPr="00AA05F4">
        <w:rPr>
          <w:rFonts w:ascii="Arial" w:hAnsi="Arial"/>
          <w:b/>
          <w:sz w:val="24"/>
        </w:rPr>
        <w:t>Tema:</w:t>
      </w:r>
      <w:r w:rsidRPr="00AA05F4">
        <w:rPr>
          <w:rFonts w:ascii="Arial" w:hAnsi="Arial"/>
          <w:sz w:val="24"/>
        </w:rPr>
        <w:t xml:space="preserve"> </w:t>
      </w:r>
      <w:r>
        <w:rPr>
          <w:rFonts w:ascii="Arial" w:hAnsi="Arial"/>
          <w:b/>
          <w:sz w:val="24"/>
        </w:rPr>
        <w:t>Sororidad</w:t>
      </w:r>
      <w:r w:rsidRPr="00E4383E">
        <w:rPr>
          <w:rFonts w:ascii="Arial" w:hAnsi="Arial"/>
          <w:b/>
          <w:sz w:val="24"/>
        </w:rPr>
        <w:t>.</w:t>
      </w:r>
      <w:r>
        <w:rPr>
          <w:rFonts w:ascii="Arial" w:hAnsi="Arial"/>
          <w:b/>
          <w:sz w:val="24"/>
        </w:rPr>
        <w:t xml:space="preserve"> </w:t>
      </w:r>
      <w:r>
        <w:rPr>
          <w:rFonts w:ascii="Arial" w:hAnsi="Arial"/>
          <w:sz w:val="24"/>
        </w:rPr>
        <w:t xml:space="preserve">  </w:t>
      </w:r>
      <w:r w:rsidRPr="00AA05F4">
        <w:rPr>
          <w:rFonts w:ascii="Arial" w:hAnsi="Arial"/>
          <w:sz w:val="24"/>
        </w:rPr>
        <w:t xml:space="preserve">     </w:t>
      </w:r>
    </w:p>
    <w:p w:rsidR="00D53AB3" w:rsidRPr="00AA05F4" w:rsidRDefault="00D53AB3" w:rsidP="00D53AB3">
      <w:pPr>
        <w:tabs>
          <w:tab w:val="left" w:pos="1770"/>
        </w:tabs>
        <w:spacing w:after="0" w:line="360" w:lineRule="auto"/>
        <w:jc w:val="both"/>
        <w:rPr>
          <w:rFonts w:ascii="Arial" w:hAnsi="Arial" w:cs="Arial"/>
        </w:rPr>
      </w:pPr>
    </w:p>
    <w:p w:rsidR="00D53AB3" w:rsidRPr="00AA05F4" w:rsidRDefault="00D53AB3" w:rsidP="00D53AB3">
      <w:pPr>
        <w:spacing w:line="360" w:lineRule="auto"/>
        <w:jc w:val="center"/>
        <w:rPr>
          <w:rFonts w:ascii="Arial" w:hAnsi="Arial"/>
          <w:color w:val="000000"/>
        </w:rPr>
      </w:pPr>
      <w:r w:rsidRPr="00AA05F4">
        <w:rPr>
          <w:rFonts w:ascii="Arial" w:hAnsi="Arial"/>
          <w:noProof/>
          <w:color w:val="000000"/>
        </w:rPr>
        <w:drawing>
          <wp:inline distT="0" distB="0" distL="0" distR="0" wp14:anchorId="777A5356" wp14:editId="2ADC1336">
            <wp:extent cx="4610911" cy="2577830"/>
            <wp:effectExtent l="0" t="0" r="18415" b="13335"/>
            <wp:docPr id="33"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53AB3" w:rsidRDefault="00D53AB3" w:rsidP="00D53AB3">
      <w:pPr>
        <w:tabs>
          <w:tab w:val="left" w:pos="1770"/>
        </w:tabs>
        <w:spacing w:after="0" w:line="360" w:lineRule="auto"/>
        <w:jc w:val="both"/>
        <w:rPr>
          <w:rFonts w:ascii="Arial" w:eastAsia="Times New Roman" w:hAnsi="Arial" w:cs="Times New Roman"/>
          <w:color w:val="000000"/>
          <w:sz w:val="24"/>
          <w:szCs w:val="24"/>
          <w:lang w:val="es-ES" w:eastAsia="es-ES"/>
        </w:rPr>
      </w:pPr>
    </w:p>
    <w:p w:rsidR="00D53AB3" w:rsidRPr="00AA05F4" w:rsidRDefault="00D53AB3" w:rsidP="00D53AB3">
      <w:pPr>
        <w:tabs>
          <w:tab w:val="left" w:pos="1770"/>
        </w:tabs>
        <w:spacing w:after="0" w:line="360" w:lineRule="auto"/>
        <w:jc w:val="both"/>
        <w:rPr>
          <w:rFonts w:ascii="Arial" w:eastAsia="Times New Roman" w:hAnsi="Arial" w:cs="Times New Roman"/>
          <w:b/>
          <w:color w:val="000000"/>
          <w:sz w:val="24"/>
          <w:szCs w:val="24"/>
          <w:lang w:val="es-ES" w:eastAsia="es-ES"/>
        </w:rPr>
      </w:pPr>
      <w:r w:rsidRPr="00AA05F4">
        <w:rPr>
          <w:rFonts w:ascii="Arial" w:eastAsia="Times New Roman" w:hAnsi="Arial" w:cs="Times New Roman"/>
          <w:color w:val="000000"/>
          <w:sz w:val="24"/>
          <w:szCs w:val="24"/>
          <w:lang w:val="es-ES" w:eastAsia="es-ES"/>
        </w:rPr>
        <w:t xml:space="preserve">Los rangos de edad registrados son los siguientes: de 15 a 29 años: </w:t>
      </w:r>
      <w:r>
        <w:rPr>
          <w:rFonts w:ascii="Arial" w:eastAsia="Times New Roman" w:hAnsi="Arial" w:cs="Times New Roman"/>
          <w:b/>
          <w:color w:val="000000"/>
          <w:sz w:val="24"/>
          <w:szCs w:val="24"/>
          <w:lang w:val="es-ES" w:eastAsia="es-ES"/>
        </w:rPr>
        <w:t>9</w:t>
      </w:r>
      <w:r w:rsidRPr="00AA05F4">
        <w:rPr>
          <w:rFonts w:ascii="Arial" w:eastAsia="Times New Roman" w:hAnsi="Arial" w:cs="Times New Roman"/>
          <w:b/>
          <w:color w:val="000000"/>
          <w:sz w:val="24"/>
          <w:szCs w:val="24"/>
          <w:lang w:val="es-ES" w:eastAsia="es-ES"/>
        </w:rPr>
        <w:t xml:space="preserve"> personas</w:t>
      </w:r>
      <w:r w:rsidRPr="00AA05F4">
        <w:rPr>
          <w:rFonts w:ascii="Arial" w:eastAsia="Times New Roman" w:hAnsi="Arial" w:cs="Times New Roman"/>
          <w:color w:val="000000"/>
          <w:sz w:val="24"/>
          <w:szCs w:val="24"/>
          <w:lang w:val="es-ES" w:eastAsia="es-ES"/>
        </w:rPr>
        <w:t xml:space="preserve"> 30 a 44 años: </w:t>
      </w:r>
      <w:r>
        <w:rPr>
          <w:rFonts w:ascii="Arial" w:eastAsia="Times New Roman" w:hAnsi="Arial" w:cs="Times New Roman"/>
          <w:b/>
          <w:color w:val="000000"/>
          <w:sz w:val="24"/>
          <w:szCs w:val="24"/>
          <w:lang w:val="es-ES" w:eastAsia="es-ES"/>
        </w:rPr>
        <w:t xml:space="preserve">6 personas </w:t>
      </w:r>
      <w:r w:rsidRPr="00984D6B">
        <w:rPr>
          <w:rFonts w:ascii="Arial" w:eastAsia="Times New Roman" w:hAnsi="Arial" w:cs="Times New Roman"/>
          <w:color w:val="000000"/>
          <w:sz w:val="24"/>
          <w:szCs w:val="24"/>
          <w:lang w:val="es-ES" w:eastAsia="es-ES"/>
        </w:rPr>
        <w:t>y</w:t>
      </w:r>
      <w:r>
        <w:rPr>
          <w:rFonts w:ascii="Arial" w:eastAsia="Times New Roman" w:hAnsi="Arial" w:cs="Times New Roman"/>
          <w:b/>
          <w:color w:val="000000"/>
          <w:sz w:val="24"/>
          <w:szCs w:val="24"/>
          <w:lang w:val="es-ES" w:eastAsia="es-ES"/>
        </w:rPr>
        <w:t xml:space="preserve"> </w:t>
      </w:r>
      <w:r w:rsidRPr="00AA05F4">
        <w:rPr>
          <w:rFonts w:ascii="Arial" w:eastAsia="Times New Roman" w:hAnsi="Arial" w:cs="Times New Roman"/>
          <w:color w:val="000000"/>
          <w:sz w:val="24"/>
          <w:szCs w:val="24"/>
          <w:lang w:val="es-ES" w:eastAsia="es-ES"/>
        </w:rPr>
        <w:t xml:space="preserve">de 45 a 59 años: </w:t>
      </w:r>
      <w:r>
        <w:rPr>
          <w:rFonts w:ascii="Arial" w:eastAsia="Times New Roman" w:hAnsi="Arial" w:cs="Times New Roman"/>
          <w:b/>
          <w:color w:val="000000"/>
          <w:sz w:val="24"/>
          <w:szCs w:val="24"/>
          <w:lang w:val="es-ES" w:eastAsia="es-ES"/>
        </w:rPr>
        <w:t>2</w:t>
      </w:r>
      <w:r w:rsidRPr="00AA05F4">
        <w:rPr>
          <w:rFonts w:ascii="Arial" w:eastAsia="Times New Roman" w:hAnsi="Arial" w:cs="Times New Roman"/>
          <w:b/>
          <w:color w:val="000000"/>
          <w:sz w:val="24"/>
          <w:szCs w:val="24"/>
          <w:lang w:val="es-ES" w:eastAsia="es-ES"/>
        </w:rPr>
        <w:t xml:space="preserve"> personas</w:t>
      </w:r>
      <w:r>
        <w:rPr>
          <w:rFonts w:ascii="Arial" w:eastAsia="Times New Roman" w:hAnsi="Arial" w:cs="Times New Roman"/>
          <w:b/>
          <w:color w:val="000000"/>
          <w:sz w:val="24"/>
          <w:szCs w:val="24"/>
          <w:lang w:val="es-ES" w:eastAsia="es-ES"/>
        </w:rPr>
        <w:t xml:space="preserve">. </w:t>
      </w:r>
    </w:p>
    <w:p w:rsidR="00D53AB3" w:rsidRPr="00AA05F4" w:rsidRDefault="00D53AB3" w:rsidP="00D53AB3">
      <w:pPr>
        <w:tabs>
          <w:tab w:val="left" w:pos="1770"/>
        </w:tabs>
        <w:spacing w:after="0" w:line="360" w:lineRule="auto"/>
        <w:jc w:val="both"/>
        <w:rPr>
          <w:rFonts w:ascii="Arial" w:eastAsia="Times New Roman" w:hAnsi="Arial" w:cs="Times New Roman"/>
          <w:b/>
          <w:color w:val="000000"/>
          <w:sz w:val="24"/>
          <w:szCs w:val="24"/>
          <w:lang w:val="es-ES" w:eastAsia="es-ES"/>
        </w:rPr>
      </w:pPr>
    </w:p>
    <w:p w:rsidR="00D53AB3" w:rsidRPr="00AA05F4" w:rsidRDefault="00D53AB3" w:rsidP="00D53AB3">
      <w:pPr>
        <w:tabs>
          <w:tab w:val="left" w:pos="1770"/>
        </w:tabs>
        <w:spacing w:after="0" w:line="360" w:lineRule="auto"/>
        <w:jc w:val="center"/>
        <w:rPr>
          <w:rFonts w:ascii="Arial" w:eastAsia="Times New Roman" w:hAnsi="Arial" w:cs="Times New Roman"/>
          <w:color w:val="000000"/>
          <w:sz w:val="24"/>
          <w:szCs w:val="24"/>
          <w:lang w:val="es-ES" w:eastAsia="es-ES"/>
        </w:rPr>
      </w:pPr>
      <w:r w:rsidRPr="00AA05F4">
        <w:rPr>
          <w:rFonts w:ascii="Arial" w:eastAsia="Times New Roman" w:hAnsi="Arial" w:cs="Times New Roman"/>
          <w:noProof/>
          <w:color w:val="000000"/>
          <w:sz w:val="24"/>
          <w:szCs w:val="24"/>
        </w:rPr>
        <w:drawing>
          <wp:inline distT="0" distB="0" distL="0" distR="0" wp14:anchorId="57D9D9F4" wp14:editId="5B8B4F96">
            <wp:extent cx="5019473" cy="2431915"/>
            <wp:effectExtent l="0" t="0" r="10160" b="6985"/>
            <wp:docPr id="34"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53AB3" w:rsidRPr="00AA05F4" w:rsidRDefault="00D53AB3" w:rsidP="00D53AB3">
      <w:pPr>
        <w:tabs>
          <w:tab w:val="left" w:pos="1770"/>
        </w:tabs>
        <w:spacing w:after="0" w:line="360" w:lineRule="auto"/>
        <w:jc w:val="both"/>
        <w:rPr>
          <w:rFonts w:ascii="Arial" w:hAnsi="Arial"/>
          <w:sz w:val="24"/>
        </w:rPr>
      </w:pPr>
    </w:p>
    <w:p w:rsidR="00D53AB3" w:rsidRPr="00AA05F4" w:rsidRDefault="00D53AB3" w:rsidP="00D53AB3">
      <w:pPr>
        <w:tabs>
          <w:tab w:val="left" w:pos="1770"/>
        </w:tabs>
        <w:spacing w:after="0" w:line="360" w:lineRule="auto"/>
        <w:jc w:val="both"/>
        <w:rPr>
          <w:rFonts w:ascii="Arial" w:hAnsi="Arial" w:cs="Arial"/>
        </w:rPr>
      </w:pPr>
      <w:r w:rsidRPr="00AA05F4">
        <w:rPr>
          <w:rFonts w:ascii="Arial" w:hAnsi="Arial"/>
          <w:sz w:val="24"/>
        </w:rPr>
        <w:lastRenderedPageBreak/>
        <w:t xml:space="preserve">Taller con la población de </w:t>
      </w:r>
      <w:proofErr w:type="spellStart"/>
      <w:r w:rsidRPr="00AA05F4">
        <w:rPr>
          <w:rFonts w:ascii="Arial" w:hAnsi="Arial"/>
          <w:sz w:val="24"/>
        </w:rPr>
        <w:t>Mezquitic</w:t>
      </w:r>
      <w:proofErr w:type="spellEnd"/>
      <w:r w:rsidRPr="00AA05F4">
        <w:rPr>
          <w:rFonts w:ascii="Arial" w:hAnsi="Arial"/>
          <w:sz w:val="24"/>
        </w:rPr>
        <w:t xml:space="preserve">. </w:t>
      </w:r>
      <w:r w:rsidRPr="00AA05F4">
        <w:rPr>
          <w:rFonts w:ascii="Arial" w:eastAsia="Times New Roman" w:hAnsi="Arial" w:cs="Times New Roman"/>
          <w:color w:val="000000"/>
          <w:sz w:val="24"/>
          <w:szCs w:val="24"/>
          <w:lang w:val="es-ES" w:eastAsia="es-ES"/>
        </w:rPr>
        <w:t xml:space="preserve">Asistieron un total de </w:t>
      </w:r>
      <w:r>
        <w:rPr>
          <w:rFonts w:ascii="Arial" w:eastAsia="Times New Roman" w:hAnsi="Arial" w:cs="Times New Roman"/>
          <w:b/>
          <w:color w:val="000000"/>
          <w:sz w:val="24"/>
          <w:szCs w:val="24"/>
          <w:lang w:val="es-ES" w:eastAsia="es-ES"/>
        </w:rPr>
        <w:t>14</w:t>
      </w:r>
      <w:r w:rsidRPr="00AA05F4">
        <w:rPr>
          <w:rFonts w:ascii="Arial" w:eastAsia="Times New Roman" w:hAnsi="Arial" w:cs="Times New Roman"/>
          <w:b/>
          <w:color w:val="000000"/>
          <w:sz w:val="24"/>
          <w:szCs w:val="24"/>
          <w:lang w:val="es-ES" w:eastAsia="es-ES"/>
        </w:rPr>
        <w:t xml:space="preserve"> mujeres</w:t>
      </w:r>
      <w:r w:rsidRPr="00AA05F4">
        <w:rPr>
          <w:rFonts w:ascii="Arial" w:eastAsia="Times New Roman" w:hAnsi="Arial" w:cs="Times New Roman"/>
          <w:color w:val="000000"/>
          <w:sz w:val="24"/>
          <w:szCs w:val="24"/>
          <w:lang w:val="es-ES" w:eastAsia="es-ES"/>
        </w:rPr>
        <w:t xml:space="preserve">. </w:t>
      </w:r>
      <w:r w:rsidRPr="00AA05F4">
        <w:rPr>
          <w:rFonts w:ascii="Arial" w:hAnsi="Arial"/>
          <w:b/>
          <w:sz w:val="24"/>
        </w:rPr>
        <w:t>Tema:</w:t>
      </w:r>
      <w:r w:rsidRPr="00AA05F4">
        <w:rPr>
          <w:rFonts w:ascii="Arial" w:hAnsi="Arial"/>
          <w:sz w:val="24"/>
        </w:rPr>
        <w:t xml:space="preserve"> </w:t>
      </w:r>
      <w:r>
        <w:rPr>
          <w:rFonts w:ascii="Arial" w:hAnsi="Arial"/>
          <w:b/>
          <w:sz w:val="24"/>
        </w:rPr>
        <w:t>Autoestima</w:t>
      </w:r>
      <w:r w:rsidRPr="00E4383E">
        <w:rPr>
          <w:rFonts w:ascii="Arial" w:hAnsi="Arial"/>
          <w:b/>
          <w:sz w:val="24"/>
        </w:rPr>
        <w:t>.</w:t>
      </w:r>
      <w:r>
        <w:rPr>
          <w:rFonts w:ascii="Arial" w:hAnsi="Arial"/>
          <w:b/>
          <w:sz w:val="24"/>
        </w:rPr>
        <w:t xml:space="preserve">  </w:t>
      </w:r>
      <w:r>
        <w:rPr>
          <w:rFonts w:ascii="Arial" w:hAnsi="Arial"/>
          <w:sz w:val="24"/>
        </w:rPr>
        <w:t xml:space="preserve"> </w:t>
      </w:r>
      <w:r w:rsidRPr="00AA05F4">
        <w:rPr>
          <w:rFonts w:ascii="Arial" w:hAnsi="Arial"/>
          <w:sz w:val="24"/>
        </w:rPr>
        <w:t xml:space="preserve">     </w:t>
      </w:r>
    </w:p>
    <w:p w:rsidR="00D53AB3" w:rsidRPr="00AA05F4" w:rsidRDefault="00D53AB3" w:rsidP="00D53AB3">
      <w:pPr>
        <w:tabs>
          <w:tab w:val="left" w:pos="1770"/>
        </w:tabs>
        <w:spacing w:after="0" w:line="360" w:lineRule="auto"/>
        <w:jc w:val="both"/>
        <w:rPr>
          <w:rFonts w:ascii="Arial" w:hAnsi="Arial" w:cs="Arial"/>
        </w:rPr>
      </w:pPr>
    </w:p>
    <w:p w:rsidR="00D53AB3" w:rsidRPr="00087A13" w:rsidRDefault="00D53AB3" w:rsidP="00D53AB3">
      <w:pPr>
        <w:spacing w:line="360" w:lineRule="auto"/>
        <w:jc w:val="center"/>
        <w:rPr>
          <w:rFonts w:ascii="Arial" w:hAnsi="Arial"/>
          <w:color w:val="000000"/>
        </w:rPr>
      </w:pPr>
      <w:r w:rsidRPr="00AA05F4">
        <w:rPr>
          <w:rFonts w:ascii="Arial" w:hAnsi="Arial"/>
          <w:noProof/>
          <w:color w:val="000000"/>
        </w:rPr>
        <w:drawing>
          <wp:inline distT="0" distB="0" distL="0" distR="0" wp14:anchorId="0A79278E" wp14:editId="64EF21F0">
            <wp:extent cx="4791075" cy="2571750"/>
            <wp:effectExtent l="0" t="0" r="9525" b="0"/>
            <wp:docPr id="35"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53AB3" w:rsidRDefault="00D53AB3" w:rsidP="00D53AB3">
      <w:pPr>
        <w:tabs>
          <w:tab w:val="left" w:pos="1770"/>
        </w:tabs>
        <w:spacing w:after="0" w:line="360" w:lineRule="auto"/>
        <w:jc w:val="both"/>
        <w:rPr>
          <w:rFonts w:ascii="Arial" w:eastAsia="Times New Roman" w:hAnsi="Arial" w:cs="Times New Roman"/>
          <w:color w:val="000000"/>
          <w:sz w:val="24"/>
          <w:szCs w:val="24"/>
          <w:lang w:val="es-ES" w:eastAsia="es-ES"/>
        </w:rPr>
      </w:pPr>
    </w:p>
    <w:p w:rsidR="00D53AB3" w:rsidRPr="00AA05F4" w:rsidRDefault="00D53AB3" w:rsidP="00D53AB3">
      <w:pPr>
        <w:tabs>
          <w:tab w:val="left" w:pos="1770"/>
        </w:tabs>
        <w:spacing w:after="0" w:line="360" w:lineRule="auto"/>
        <w:jc w:val="both"/>
        <w:rPr>
          <w:rFonts w:ascii="Arial" w:eastAsia="Times New Roman" w:hAnsi="Arial" w:cs="Times New Roman"/>
          <w:b/>
          <w:color w:val="000000"/>
          <w:sz w:val="24"/>
          <w:szCs w:val="24"/>
          <w:lang w:val="es-ES" w:eastAsia="es-ES"/>
        </w:rPr>
      </w:pPr>
      <w:r w:rsidRPr="00AA05F4">
        <w:rPr>
          <w:rFonts w:ascii="Arial" w:eastAsia="Times New Roman" w:hAnsi="Arial" w:cs="Times New Roman"/>
          <w:color w:val="000000"/>
          <w:sz w:val="24"/>
          <w:szCs w:val="24"/>
          <w:lang w:val="es-ES" w:eastAsia="es-ES"/>
        </w:rPr>
        <w:t xml:space="preserve">Los rangos de edad registrados son los siguientes: </w:t>
      </w:r>
      <w:r>
        <w:rPr>
          <w:rFonts w:ascii="Arial" w:eastAsia="Times New Roman" w:hAnsi="Arial" w:cs="Times New Roman"/>
          <w:color w:val="000000"/>
          <w:sz w:val="24"/>
          <w:szCs w:val="24"/>
          <w:lang w:val="es-ES" w:eastAsia="es-ES"/>
        </w:rPr>
        <w:t xml:space="preserve">de 15 a 29 años: </w:t>
      </w:r>
      <w:r w:rsidRPr="00087A13">
        <w:rPr>
          <w:rFonts w:ascii="Arial" w:eastAsia="Times New Roman" w:hAnsi="Arial" w:cs="Times New Roman"/>
          <w:b/>
          <w:color w:val="000000"/>
          <w:sz w:val="24"/>
          <w:szCs w:val="24"/>
          <w:lang w:val="es-ES" w:eastAsia="es-ES"/>
        </w:rPr>
        <w:t>5 personas,</w:t>
      </w:r>
      <w:r>
        <w:rPr>
          <w:rFonts w:ascii="Arial" w:eastAsia="Times New Roman" w:hAnsi="Arial" w:cs="Times New Roman"/>
          <w:color w:val="000000"/>
          <w:sz w:val="24"/>
          <w:szCs w:val="24"/>
          <w:lang w:val="es-ES" w:eastAsia="es-ES"/>
        </w:rPr>
        <w:t xml:space="preserve"> de 30 a 44 años: </w:t>
      </w:r>
      <w:r w:rsidRPr="00087A13">
        <w:rPr>
          <w:rFonts w:ascii="Arial" w:eastAsia="Times New Roman" w:hAnsi="Arial" w:cs="Times New Roman"/>
          <w:b/>
          <w:color w:val="000000"/>
          <w:sz w:val="24"/>
          <w:szCs w:val="24"/>
          <w:lang w:val="es-ES" w:eastAsia="es-ES"/>
        </w:rPr>
        <w:t>6 personas</w:t>
      </w:r>
      <w:r>
        <w:rPr>
          <w:rFonts w:ascii="Arial" w:eastAsia="Times New Roman" w:hAnsi="Arial" w:cs="Times New Roman"/>
          <w:color w:val="000000"/>
          <w:sz w:val="24"/>
          <w:szCs w:val="24"/>
          <w:lang w:val="es-ES" w:eastAsia="es-ES"/>
        </w:rPr>
        <w:t xml:space="preserve"> y de 45 a 59 años: </w:t>
      </w:r>
      <w:r w:rsidRPr="00087A13">
        <w:rPr>
          <w:rFonts w:ascii="Arial" w:eastAsia="Times New Roman" w:hAnsi="Arial" w:cs="Times New Roman"/>
          <w:b/>
          <w:color w:val="000000"/>
          <w:sz w:val="24"/>
          <w:szCs w:val="24"/>
          <w:lang w:val="es-ES" w:eastAsia="es-ES"/>
        </w:rPr>
        <w:t>3</w:t>
      </w:r>
      <w:r>
        <w:rPr>
          <w:rFonts w:ascii="Arial" w:eastAsia="Times New Roman" w:hAnsi="Arial" w:cs="Times New Roman"/>
          <w:color w:val="000000"/>
          <w:sz w:val="24"/>
          <w:szCs w:val="24"/>
          <w:lang w:val="es-ES" w:eastAsia="es-ES"/>
        </w:rPr>
        <w:t xml:space="preserve"> </w:t>
      </w:r>
      <w:r w:rsidRPr="00AA05F4">
        <w:rPr>
          <w:rFonts w:ascii="Arial" w:eastAsia="Times New Roman" w:hAnsi="Arial" w:cs="Times New Roman"/>
          <w:b/>
          <w:color w:val="000000"/>
          <w:sz w:val="24"/>
          <w:szCs w:val="24"/>
          <w:lang w:val="es-ES" w:eastAsia="es-ES"/>
        </w:rPr>
        <w:t xml:space="preserve">personas. </w:t>
      </w:r>
    </w:p>
    <w:p w:rsidR="00D53AB3" w:rsidRPr="00AA05F4" w:rsidRDefault="00D53AB3" w:rsidP="00D53AB3">
      <w:pPr>
        <w:tabs>
          <w:tab w:val="left" w:pos="1770"/>
        </w:tabs>
        <w:spacing w:after="0" w:line="360" w:lineRule="auto"/>
        <w:jc w:val="both"/>
        <w:rPr>
          <w:rFonts w:ascii="Arial" w:eastAsia="Times New Roman" w:hAnsi="Arial" w:cs="Times New Roman"/>
          <w:color w:val="000000"/>
          <w:sz w:val="24"/>
          <w:szCs w:val="24"/>
          <w:lang w:val="es-ES" w:eastAsia="es-ES"/>
        </w:rPr>
      </w:pPr>
    </w:p>
    <w:p w:rsidR="00D53AB3" w:rsidRPr="00020EC9" w:rsidRDefault="00D53AB3" w:rsidP="00D53AB3">
      <w:pPr>
        <w:tabs>
          <w:tab w:val="left" w:pos="1770"/>
        </w:tabs>
        <w:spacing w:line="360" w:lineRule="auto"/>
        <w:jc w:val="center"/>
        <w:rPr>
          <w:rFonts w:ascii="Arial" w:hAnsi="Arial"/>
          <w:color w:val="000000"/>
        </w:rPr>
      </w:pPr>
      <w:r w:rsidRPr="00AA05F4">
        <w:rPr>
          <w:rFonts w:ascii="Arial" w:hAnsi="Arial"/>
          <w:noProof/>
          <w:color w:val="000000"/>
        </w:rPr>
        <w:drawing>
          <wp:inline distT="0" distB="0" distL="0" distR="0" wp14:anchorId="44F5EC99" wp14:editId="29827F74">
            <wp:extent cx="5076825" cy="2619375"/>
            <wp:effectExtent l="0" t="0" r="9525" b="9525"/>
            <wp:docPr id="36"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54D85" w:rsidRPr="00AA05F4" w:rsidRDefault="00654D85" w:rsidP="00654D85">
      <w:pPr>
        <w:tabs>
          <w:tab w:val="left" w:pos="1770"/>
        </w:tabs>
        <w:spacing w:line="360" w:lineRule="auto"/>
        <w:jc w:val="both"/>
        <w:rPr>
          <w:rFonts w:ascii="Arial" w:hAnsi="Arial"/>
          <w:color w:val="000000"/>
        </w:rPr>
      </w:pPr>
      <w:r w:rsidRPr="00AA05F4">
        <w:rPr>
          <w:rFonts w:ascii="Arial" w:hAnsi="Arial"/>
          <w:b/>
          <w:color w:val="000000"/>
          <w:sz w:val="24"/>
        </w:rPr>
        <w:lastRenderedPageBreak/>
        <w:t>ATENCIONES MEZQUITIC</w:t>
      </w:r>
    </w:p>
    <w:p w:rsidR="00654D85" w:rsidRPr="00AA05F4" w:rsidRDefault="00654D85" w:rsidP="00654D85">
      <w:pPr>
        <w:spacing w:line="360" w:lineRule="auto"/>
        <w:jc w:val="both"/>
        <w:rPr>
          <w:rFonts w:ascii="Arial" w:hAnsi="Arial" w:cs="Arial"/>
          <w:sz w:val="24"/>
        </w:rPr>
      </w:pPr>
      <w:r w:rsidRPr="00AA05F4">
        <w:rPr>
          <w:rFonts w:ascii="Arial" w:hAnsi="Arial" w:cs="Arial"/>
          <w:sz w:val="24"/>
        </w:rPr>
        <w:t>Referente a la</w:t>
      </w:r>
      <w:r w:rsidR="00A71055">
        <w:rPr>
          <w:rFonts w:ascii="Arial" w:hAnsi="Arial" w:cs="Arial"/>
          <w:sz w:val="24"/>
        </w:rPr>
        <w:t>s at</w:t>
      </w:r>
      <w:r w:rsidR="0030515F">
        <w:rPr>
          <w:rFonts w:ascii="Arial" w:hAnsi="Arial" w:cs="Arial"/>
          <w:sz w:val="24"/>
        </w:rPr>
        <w:t>enciones en el mes de octubre, se atendieron a un total de 3</w:t>
      </w:r>
      <w:r w:rsidRPr="00AA05F4">
        <w:rPr>
          <w:rFonts w:ascii="Arial" w:hAnsi="Arial" w:cs="Arial"/>
          <w:sz w:val="24"/>
        </w:rPr>
        <w:t xml:space="preserve"> mujeres </w:t>
      </w:r>
      <w:r w:rsidR="00A71055">
        <w:rPr>
          <w:rFonts w:ascii="Arial" w:hAnsi="Arial" w:cs="Arial"/>
          <w:sz w:val="24"/>
        </w:rPr>
        <w:t xml:space="preserve">y se dieron </w:t>
      </w:r>
      <w:r w:rsidRPr="00AA05F4">
        <w:rPr>
          <w:rFonts w:ascii="Arial" w:hAnsi="Arial" w:cs="Arial"/>
          <w:sz w:val="24"/>
        </w:rPr>
        <w:t>asesorías:</w:t>
      </w:r>
      <w:r w:rsidR="0030515F">
        <w:rPr>
          <w:rFonts w:ascii="Arial" w:hAnsi="Arial" w:cs="Arial"/>
          <w:sz w:val="24"/>
        </w:rPr>
        <w:t xml:space="preserve"> 1 jurídica, 3 psicológicas y 3</w:t>
      </w:r>
      <w:r w:rsidRPr="00AA05F4">
        <w:rPr>
          <w:rFonts w:ascii="Arial" w:hAnsi="Arial" w:cs="Arial"/>
          <w:sz w:val="24"/>
        </w:rPr>
        <w:t xml:space="preserve"> trabajo social.</w:t>
      </w:r>
    </w:p>
    <w:p w:rsidR="00654D85" w:rsidRPr="00AA05F4" w:rsidRDefault="00654D85" w:rsidP="00654D85">
      <w:pPr>
        <w:spacing w:line="360" w:lineRule="auto"/>
        <w:jc w:val="center"/>
        <w:rPr>
          <w:rFonts w:ascii="Arial" w:hAnsi="Arial" w:cs="Arial"/>
          <w:sz w:val="24"/>
        </w:rPr>
      </w:pPr>
      <w:r w:rsidRPr="00AA05F4">
        <w:rPr>
          <w:rFonts w:ascii="Arial" w:hAnsi="Arial"/>
          <w:noProof/>
          <w:color w:val="000000"/>
        </w:rPr>
        <w:drawing>
          <wp:inline distT="0" distB="0" distL="0" distR="0" wp14:anchorId="7CC4CFC4" wp14:editId="25639481">
            <wp:extent cx="4448175" cy="2419350"/>
            <wp:effectExtent l="0" t="0" r="9525" b="19050"/>
            <wp:docPr id="17"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54D85" w:rsidRPr="00AA05F4" w:rsidRDefault="00654D85" w:rsidP="00654D85">
      <w:pPr>
        <w:spacing w:line="360" w:lineRule="auto"/>
        <w:jc w:val="center"/>
        <w:rPr>
          <w:rFonts w:ascii="Arial" w:hAnsi="Arial" w:cs="Arial"/>
          <w:sz w:val="24"/>
        </w:rPr>
      </w:pPr>
    </w:p>
    <w:p w:rsidR="00654D85" w:rsidRPr="00880EE0" w:rsidRDefault="00654D85" w:rsidP="00880EE0">
      <w:pPr>
        <w:spacing w:line="360" w:lineRule="auto"/>
        <w:jc w:val="center"/>
        <w:rPr>
          <w:rFonts w:ascii="Arial" w:hAnsi="Arial" w:cs="Arial"/>
        </w:rPr>
      </w:pPr>
      <w:r w:rsidRPr="00AA05F4">
        <w:rPr>
          <w:rFonts w:ascii="Arial" w:hAnsi="Arial" w:cs="Arial"/>
          <w:noProof/>
        </w:rPr>
        <w:drawing>
          <wp:inline distT="0" distB="0" distL="0" distR="0" wp14:anchorId="7B2FE955" wp14:editId="78176B5F">
            <wp:extent cx="5000017" cy="3200400"/>
            <wp:effectExtent l="0" t="0" r="10160" b="1905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654D85" w:rsidRPr="00AA05F4" w:rsidRDefault="00654D85" w:rsidP="00654D85">
      <w:pPr>
        <w:tabs>
          <w:tab w:val="left" w:pos="1770"/>
        </w:tabs>
        <w:spacing w:line="360" w:lineRule="auto"/>
        <w:jc w:val="both"/>
        <w:rPr>
          <w:rFonts w:ascii="Arial" w:hAnsi="Arial"/>
          <w:color w:val="000000"/>
          <w:sz w:val="24"/>
        </w:rPr>
      </w:pPr>
      <w:r w:rsidRPr="00AA05F4">
        <w:rPr>
          <w:rFonts w:ascii="Arial" w:hAnsi="Arial"/>
          <w:color w:val="000000"/>
          <w:sz w:val="24"/>
        </w:rPr>
        <w:lastRenderedPageBreak/>
        <w:t>Las actividades de las/os usuarias/os fueron las siguientes:</w:t>
      </w:r>
    </w:p>
    <w:p w:rsidR="00290128" w:rsidRPr="00AA05F4" w:rsidRDefault="00654D85" w:rsidP="000D6E1A">
      <w:pPr>
        <w:tabs>
          <w:tab w:val="left" w:pos="1770"/>
        </w:tabs>
        <w:spacing w:line="360" w:lineRule="auto"/>
        <w:jc w:val="center"/>
        <w:rPr>
          <w:rFonts w:ascii="Arial" w:hAnsi="Arial"/>
          <w:color w:val="000000"/>
          <w:sz w:val="24"/>
        </w:rPr>
      </w:pPr>
      <w:r w:rsidRPr="00AA05F4">
        <w:rPr>
          <w:rFonts w:ascii="Arial" w:hAnsi="Arial"/>
          <w:noProof/>
          <w:color w:val="000000"/>
        </w:rPr>
        <w:drawing>
          <wp:inline distT="0" distB="0" distL="0" distR="0" wp14:anchorId="3799DB20" wp14:editId="24781AB1">
            <wp:extent cx="5233481" cy="2996119"/>
            <wp:effectExtent l="0" t="0" r="24765" b="13970"/>
            <wp:docPr id="19"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D53AB3" w:rsidRDefault="00D53AB3" w:rsidP="00654D85">
      <w:pPr>
        <w:spacing w:line="360" w:lineRule="auto"/>
        <w:jc w:val="both"/>
        <w:rPr>
          <w:rFonts w:ascii="Arial" w:hAnsi="Arial" w:cs="Arial"/>
          <w:sz w:val="24"/>
        </w:rPr>
      </w:pPr>
    </w:p>
    <w:p w:rsidR="00654D85" w:rsidRPr="00AA05F4" w:rsidRDefault="00654D85" w:rsidP="00654D85">
      <w:pPr>
        <w:spacing w:line="360" w:lineRule="auto"/>
        <w:jc w:val="both"/>
        <w:rPr>
          <w:rFonts w:ascii="Arial" w:hAnsi="Arial" w:cs="Arial"/>
          <w:sz w:val="24"/>
        </w:rPr>
      </w:pPr>
      <w:r w:rsidRPr="00AA05F4">
        <w:rPr>
          <w:rFonts w:ascii="Arial" w:hAnsi="Arial" w:cs="Arial"/>
          <w:sz w:val="24"/>
        </w:rPr>
        <w:t>La localidad de procedencia de las/os usuarias/os se muestra a continuación:</w:t>
      </w:r>
    </w:p>
    <w:p w:rsidR="00290128" w:rsidRPr="006521AB" w:rsidRDefault="00654D85" w:rsidP="006521AB">
      <w:pPr>
        <w:tabs>
          <w:tab w:val="left" w:pos="1770"/>
        </w:tabs>
        <w:spacing w:line="360" w:lineRule="auto"/>
        <w:jc w:val="center"/>
        <w:rPr>
          <w:rFonts w:ascii="Arial" w:hAnsi="Arial"/>
          <w:color w:val="000000"/>
        </w:rPr>
      </w:pPr>
      <w:r w:rsidRPr="00AA05F4">
        <w:rPr>
          <w:rFonts w:ascii="Arial" w:hAnsi="Arial"/>
          <w:noProof/>
          <w:color w:val="000000"/>
        </w:rPr>
        <w:drawing>
          <wp:inline distT="0" distB="0" distL="0" distR="0" wp14:anchorId="531BDBD1" wp14:editId="6ECCBC09">
            <wp:extent cx="5181600" cy="2891481"/>
            <wp:effectExtent l="0" t="0" r="19050" b="23495"/>
            <wp:docPr id="20"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654D85" w:rsidRPr="00AA05F4" w:rsidRDefault="00654D85" w:rsidP="00654D85">
      <w:pPr>
        <w:spacing w:line="360" w:lineRule="auto"/>
        <w:jc w:val="both"/>
        <w:rPr>
          <w:rFonts w:ascii="Arial" w:hAnsi="Arial" w:cs="Arial"/>
          <w:sz w:val="24"/>
        </w:rPr>
      </w:pPr>
      <w:r w:rsidRPr="00AA05F4">
        <w:rPr>
          <w:rFonts w:ascii="Arial" w:hAnsi="Arial" w:cs="Arial"/>
          <w:sz w:val="24"/>
        </w:rPr>
        <w:lastRenderedPageBreak/>
        <w:t>El estado civil de las/os usuarias/os atendidas es:</w:t>
      </w:r>
    </w:p>
    <w:p w:rsidR="00654D85" w:rsidRPr="00AA05F4" w:rsidRDefault="00654D85" w:rsidP="00654D85">
      <w:pPr>
        <w:spacing w:line="360" w:lineRule="auto"/>
        <w:rPr>
          <w:rFonts w:ascii="Arial" w:hAnsi="Arial" w:cs="Arial"/>
          <w:sz w:val="24"/>
        </w:rPr>
      </w:pPr>
      <w:r w:rsidRPr="00AA05F4">
        <w:rPr>
          <w:rFonts w:ascii="Arial" w:hAnsi="Arial"/>
          <w:noProof/>
          <w:color w:val="000000"/>
        </w:rPr>
        <w:drawing>
          <wp:inline distT="0" distB="0" distL="0" distR="0" wp14:anchorId="3F56A0AD" wp14:editId="795EECFA">
            <wp:extent cx="5457825" cy="3067050"/>
            <wp:effectExtent l="0" t="0" r="9525" b="19050"/>
            <wp:docPr id="5"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D53AB3" w:rsidRDefault="00D53AB3" w:rsidP="00654D85">
      <w:pPr>
        <w:spacing w:line="360" w:lineRule="auto"/>
        <w:jc w:val="both"/>
        <w:rPr>
          <w:rFonts w:ascii="Arial" w:hAnsi="Arial" w:cs="Arial"/>
          <w:sz w:val="24"/>
        </w:rPr>
      </w:pPr>
    </w:p>
    <w:p w:rsidR="00654D85" w:rsidRPr="00AA05F4" w:rsidRDefault="00654D85" w:rsidP="00654D85">
      <w:pPr>
        <w:spacing w:line="360" w:lineRule="auto"/>
        <w:jc w:val="both"/>
        <w:rPr>
          <w:rFonts w:ascii="Arial" w:hAnsi="Arial" w:cs="Arial"/>
          <w:sz w:val="24"/>
        </w:rPr>
      </w:pPr>
      <w:r w:rsidRPr="00AA05F4">
        <w:rPr>
          <w:rFonts w:ascii="Arial" w:hAnsi="Arial" w:cs="Arial"/>
          <w:sz w:val="24"/>
        </w:rPr>
        <w:t>Sus edades oscilaron dentro de los siguientes rangos:</w:t>
      </w:r>
    </w:p>
    <w:tbl>
      <w:tblPr>
        <w:tblStyle w:val="Tablaconcuadrcula"/>
        <w:tblW w:w="0" w:type="auto"/>
        <w:tblLook w:val="04A0" w:firstRow="1" w:lastRow="0" w:firstColumn="1" w:lastColumn="0" w:noHBand="0" w:noVBand="1"/>
      </w:tblPr>
      <w:tblGrid>
        <w:gridCol w:w="8828"/>
      </w:tblGrid>
      <w:tr w:rsidR="00654D85" w:rsidRPr="00AA05F4" w:rsidTr="00850E3B">
        <w:tc>
          <w:tcPr>
            <w:tcW w:w="8978" w:type="dxa"/>
          </w:tcPr>
          <w:p w:rsidR="00654D85" w:rsidRPr="00AA05F4" w:rsidRDefault="00654D85" w:rsidP="00850E3B">
            <w:pPr>
              <w:keepNext/>
              <w:spacing w:line="360" w:lineRule="auto"/>
              <w:jc w:val="center"/>
            </w:pPr>
            <w:r w:rsidRPr="00AA05F4">
              <w:rPr>
                <w:rFonts w:ascii="Arial" w:hAnsi="Arial"/>
                <w:noProof/>
                <w:color w:val="000000"/>
              </w:rPr>
              <w:drawing>
                <wp:inline distT="0" distB="0" distL="0" distR="0" wp14:anchorId="49B634BF" wp14:editId="6E125C06">
                  <wp:extent cx="4486275" cy="2495550"/>
                  <wp:effectExtent l="0" t="0" r="9525" b="19050"/>
                  <wp:docPr id="9"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bl>
    <w:p w:rsidR="00880EE0" w:rsidRDefault="00880EE0" w:rsidP="00654D85">
      <w:pPr>
        <w:spacing w:line="360" w:lineRule="auto"/>
        <w:jc w:val="both"/>
        <w:rPr>
          <w:rFonts w:ascii="Arial" w:hAnsi="Arial" w:cs="Arial"/>
          <w:sz w:val="24"/>
        </w:rPr>
      </w:pPr>
    </w:p>
    <w:p w:rsidR="00654D85" w:rsidRDefault="00654D85" w:rsidP="00880EE0">
      <w:pPr>
        <w:spacing w:line="360" w:lineRule="auto"/>
        <w:jc w:val="both"/>
        <w:rPr>
          <w:rFonts w:ascii="Arial" w:hAnsi="Arial" w:cs="Arial"/>
          <w:sz w:val="24"/>
        </w:rPr>
      </w:pPr>
      <w:r w:rsidRPr="00AA05F4">
        <w:rPr>
          <w:rFonts w:ascii="Arial" w:hAnsi="Arial" w:cs="Arial"/>
          <w:sz w:val="24"/>
        </w:rPr>
        <w:lastRenderedPageBreak/>
        <w:t>De las asesorías proporcionadas se desprenden los siguientes datos:</w:t>
      </w:r>
    </w:p>
    <w:p w:rsidR="00880EE0" w:rsidRPr="00880EE0" w:rsidRDefault="00880EE0" w:rsidP="00880EE0">
      <w:pPr>
        <w:spacing w:line="360" w:lineRule="auto"/>
        <w:jc w:val="both"/>
        <w:rPr>
          <w:rFonts w:ascii="Arial" w:hAnsi="Arial" w:cs="Arial"/>
          <w:sz w:val="24"/>
        </w:rPr>
      </w:pPr>
    </w:p>
    <w:p w:rsidR="00654D85" w:rsidRPr="00AA05F4" w:rsidRDefault="00654D85" w:rsidP="00654D85">
      <w:pPr>
        <w:spacing w:line="360" w:lineRule="auto"/>
        <w:jc w:val="center"/>
        <w:rPr>
          <w:rFonts w:ascii="Arial" w:hAnsi="Arial" w:cs="Arial"/>
        </w:rPr>
      </w:pPr>
      <w:r w:rsidRPr="00AA05F4">
        <w:rPr>
          <w:rFonts w:ascii="Arial" w:hAnsi="Arial"/>
          <w:noProof/>
          <w:color w:val="000000"/>
        </w:rPr>
        <w:drawing>
          <wp:inline distT="0" distB="0" distL="0" distR="0" wp14:anchorId="51614DD0" wp14:editId="1CF2F351">
            <wp:extent cx="5189838" cy="2776151"/>
            <wp:effectExtent l="0" t="0" r="11430" b="24765"/>
            <wp:docPr id="21"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654D85" w:rsidRPr="00AA05F4" w:rsidRDefault="00654D85" w:rsidP="00654D85">
      <w:pPr>
        <w:spacing w:line="360" w:lineRule="auto"/>
        <w:jc w:val="center"/>
        <w:rPr>
          <w:rFonts w:ascii="Arial" w:hAnsi="Arial" w:cs="Arial"/>
        </w:rPr>
      </w:pPr>
    </w:p>
    <w:p w:rsidR="00D53AB3" w:rsidRPr="005D7A6C" w:rsidRDefault="00654D85" w:rsidP="005D7A6C">
      <w:pPr>
        <w:spacing w:line="360" w:lineRule="auto"/>
        <w:jc w:val="center"/>
        <w:rPr>
          <w:rFonts w:ascii="Arial" w:hAnsi="Arial" w:cs="Arial"/>
        </w:rPr>
      </w:pPr>
      <w:r w:rsidRPr="00AA05F4">
        <w:rPr>
          <w:rFonts w:ascii="Arial" w:hAnsi="Arial"/>
          <w:noProof/>
          <w:color w:val="000000"/>
        </w:rPr>
        <w:drawing>
          <wp:inline distT="0" distB="0" distL="0" distR="0" wp14:anchorId="0CBAA96C" wp14:editId="700257E4">
            <wp:extent cx="5593492" cy="3122141"/>
            <wp:effectExtent l="0" t="0" r="26670" b="21590"/>
            <wp:docPr id="24"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FD6322" w:rsidRDefault="00FD6322" w:rsidP="008857CC">
      <w:pPr>
        <w:tabs>
          <w:tab w:val="left" w:pos="1770"/>
        </w:tabs>
        <w:spacing w:after="0" w:line="360" w:lineRule="auto"/>
        <w:jc w:val="both"/>
        <w:rPr>
          <w:rFonts w:ascii="Arial" w:eastAsia="Times New Roman" w:hAnsi="Arial" w:cs="Times New Roman"/>
          <w:b/>
          <w:color w:val="000000"/>
          <w:sz w:val="24"/>
          <w:szCs w:val="24"/>
          <w:lang w:val="es-ES" w:eastAsia="es-ES"/>
        </w:rPr>
      </w:pPr>
    </w:p>
    <w:p w:rsidR="008857CC" w:rsidRDefault="008857CC" w:rsidP="008857CC">
      <w:pPr>
        <w:tabs>
          <w:tab w:val="left" w:pos="1770"/>
        </w:tabs>
        <w:spacing w:after="0" w:line="360" w:lineRule="auto"/>
        <w:jc w:val="both"/>
        <w:rPr>
          <w:rFonts w:ascii="Arial" w:eastAsia="Times New Roman" w:hAnsi="Arial" w:cs="Times New Roman"/>
          <w:b/>
          <w:color w:val="000000"/>
          <w:sz w:val="24"/>
          <w:szCs w:val="24"/>
          <w:lang w:val="es-ES" w:eastAsia="es-ES"/>
        </w:rPr>
      </w:pPr>
      <w:r w:rsidRPr="00AA05F4">
        <w:rPr>
          <w:rFonts w:ascii="Arial" w:eastAsia="Times New Roman" w:hAnsi="Arial" w:cs="Times New Roman"/>
          <w:b/>
          <w:color w:val="000000"/>
          <w:sz w:val="24"/>
          <w:szCs w:val="24"/>
          <w:lang w:val="es-ES" w:eastAsia="es-ES"/>
        </w:rPr>
        <w:t xml:space="preserve">CONCLUSIONES Y RECOMENDACIONES </w:t>
      </w:r>
    </w:p>
    <w:p w:rsidR="006521AB" w:rsidRPr="00AA05F4" w:rsidRDefault="006521AB" w:rsidP="008857CC">
      <w:pPr>
        <w:tabs>
          <w:tab w:val="left" w:pos="1770"/>
        </w:tabs>
        <w:spacing w:after="0" w:line="360" w:lineRule="auto"/>
        <w:jc w:val="both"/>
        <w:rPr>
          <w:rFonts w:ascii="Arial" w:eastAsia="Times New Roman" w:hAnsi="Arial" w:cs="Times New Roman"/>
          <w:b/>
          <w:color w:val="000000"/>
          <w:sz w:val="24"/>
          <w:szCs w:val="24"/>
          <w:lang w:val="es-ES" w:eastAsia="es-ES"/>
        </w:rPr>
      </w:pPr>
    </w:p>
    <w:p w:rsidR="00EB00C6" w:rsidRPr="00AA05F4" w:rsidRDefault="005F37CF" w:rsidP="008857CC">
      <w:pPr>
        <w:tabs>
          <w:tab w:val="left" w:pos="1770"/>
        </w:tabs>
        <w:spacing w:after="0" w:line="360" w:lineRule="auto"/>
        <w:jc w:val="both"/>
        <w:rPr>
          <w:rFonts w:ascii="Arial" w:eastAsia="Times New Roman" w:hAnsi="Arial" w:cs="Times New Roman"/>
          <w:color w:val="000000"/>
          <w:sz w:val="24"/>
          <w:szCs w:val="24"/>
          <w:lang w:val="es-ES" w:eastAsia="es-ES"/>
        </w:rPr>
      </w:pPr>
      <w:r>
        <w:rPr>
          <w:rFonts w:ascii="Arial" w:eastAsia="Times New Roman" w:hAnsi="Arial" w:cs="Times New Roman"/>
          <w:color w:val="000000"/>
          <w:sz w:val="24"/>
          <w:szCs w:val="24"/>
          <w:lang w:val="es-ES" w:eastAsia="es-ES"/>
        </w:rPr>
        <w:t xml:space="preserve">El trabajo interinstitucional para la implementación de diversos proyectos del modelo de operaciones del CDM es fundamental, ya que nos permite ampliar la convocatoria, gestionar diversos recursos, obtener a la par mayores servicios, sensibilizar a las instituciones o dependencias que colaboran obteniendo un mejor resultado en los servicios otorgados y disminuir la re victimización. </w:t>
      </w:r>
    </w:p>
    <w:tbl>
      <w:tblPr>
        <w:tblW w:w="8640" w:type="dxa"/>
        <w:tblInd w:w="-108" w:type="dxa"/>
        <w:tblLayout w:type="fixed"/>
        <w:tblCellMar>
          <w:left w:w="0" w:type="dxa"/>
          <w:right w:w="0" w:type="dxa"/>
        </w:tblCellMar>
        <w:tblLook w:val="04A0" w:firstRow="1" w:lastRow="0" w:firstColumn="1" w:lastColumn="0" w:noHBand="0" w:noVBand="1"/>
      </w:tblPr>
      <w:tblGrid>
        <w:gridCol w:w="8640"/>
      </w:tblGrid>
      <w:tr w:rsidR="008857CC" w:rsidRPr="00AA05F4" w:rsidTr="00C14E1D">
        <w:trPr>
          <w:trHeight w:val="1375"/>
        </w:trPr>
        <w:tc>
          <w:tcPr>
            <w:tcW w:w="8640" w:type="dxa"/>
          </w:tcPr>
          <w:p w:rsidR="008857CC" w:rsidRPr="005D7A6C" w:rsidRDefault="008857CC" w:rsidP="008857CC">
            <w:pPr>
              <w:jc w:val="center"/>
              <w:rPr>
                <w:rFonts w:ascii="Arial" w:hAnsi="Arial"/>
                <w:b/>
                <w:color w:val="000000"/>
                <w:sz w:val="28"/>
                <w:szCs w:val="28"/>
              </w:rPr>
            </w:pPr>
          </w:p>
          <w:p w:rsidR="007B3E38" w:rsidRPr="005D7A6C" w:rsidRDefault="007B3E38" w:rsidP="008857CC">
            <w:pPr>
              <w:jc w:val="center"/>
              <w:rPr>
                <w:rFonts w:ascii="Arial" w:hAnsi="Arial"/>
                <w:b/>
                <w:color w:val="000000"/>
                <w:sz w:val="28"/>
                <w:szCs w:val="28"/>
              </w:rPr>
            </w:pPr>
            <w:r w:rsidRPr="005D7A6C">
              <w:rPr>
                <w:rFonts w:ascii="Arial" w:hAnsi="Arial"/>
                <w:b/>
                <w:color w:val="000000"/>
                <w:sz w:val="28"/>
                <w:szCs w:val="28"/>
              </w:rPr>
              <w:t xml:space="preserve">Lic. Alejandro Chávez Zamudio </w:t>
            </w:r>
          </w:p>
          <w:p w:rsidR="008857CC" w:rsidRPr="005D7A6C" w:rsidRDefault="00FB0650" w:rsidP="00D563CF">
            <w:pPr>
              <w:jc w:val="center"/>
              <w:rPr>
                <w:rFonts w:ascii="Arial" w:hAnsi="Arial"/>
                <w:b/>
                <w:color w:val="000000"/>
                <w:sz w:val="28"/>
                <w:szCs w:val="28"/>
              </w:rPr>
            </w:pPr>
            <w:r w:rsidRPr="005D7A6C">
              <w:rPr>
                <w:rFonts w:ascii="Arial" w:hAnsi="Arial"/>
                <w:b/>
                <w:color w:val="000000"/>
                <w:sz w:val="28"/>
                <w:szCs w:val="28"/>
              </w:rPr>
              <w:t>Coordinador de CDM</w:t>
            </w:r>
          </w:p>
        </w:tc>
      </w:tr>
      <w:tr w:rsidR="009F144F" w:rsidRPr="00AA05F4" w:rsidTr="001F35EF">
        <w:trPr>
          <w:trHeight w:val="913"/>
        </w:trPr>
        <w:tc>
          <w:tcPr>
            <w:tcW w:w="8640" w:type="dxa"/>
          </w:tcPr>
          <w:p w:rsidR="007B3E38" w:rsidRPr="005D7A6C" w:rsidRDefault="007B3E38" w:rsidP="00D563CF">
            <w:pPr>
              <w:rPr>
                <w:rFonts w:ascii="Arial" w:hAnsi="Arial"/>
                <w:b/>
                <w:color w:val="000000"/>
                <w:sz w:val="28"/>
                <w:szCs w:val="28"/>
              </w:rPr>
            </w:pPr>
          </w:p>
          <w:p w:rsidR="009F144F" w:rsidRPr="005D7A6C" w:rsidRDefault="009F144F" w:rsidP="005D361F">
            <w:pPr>
              <w:jc w:val="center"/>
              <w:rPr>
                <w:rFonts w:ascii="Arial" w:hAnsi="Arial"/>
                <w:b/>
                <w:color w:val="000000"/>
                <w:sz w:val="28"/>
                <w:szCs w:val="28"/>
              </w:rPr>
            </w:pPr>
            <w:r w:rsidRPr="005D7A6C">
              <w:rPr>
                <w:rFonts w:ascii="Arial" w:hAnsi="Arial"/>
                <w:b/>
                <w:color w:val="000000"/>
                <w:sz w:val="28"/>
                <w:szCs w:val="28"/>
              </w:rPr>
              <w:t xml:space="preserve">Licda. </w:t>
            </w:r>
            <w:r w:rsidR="005D361F" w:rsidRPr="005D7A6C">
              <w:rPr>
                <w:rFonts w:ascii="Arial" w:hAnsi="Arial"/>
                <w:b/>
                <w:color w:val="000000"/>
                <w:sz w:val="28"/>
                <w:szCs w:val="28"/>
              </w:rPr>
              <w:t xml:space="preserve">Adriana Lorena </w:t>
            </w:r>
            <w:proofErr w:type="spellStart"/>
            <w:r w:rsidR="005D361F" w:rsidRPr="005D7A6C">
              <w:rPr>
                <w:rFonts w:ascii="Arial" w:hAnsi="Arial"/>
                <w:b/>
                <w:color w:val="000000"/>
                <w:sz w:val="28"/>
                <w:szCs w:val="28"/>
              </w:rPr>
              <w:t>Marentes</w:t>
            </w:r>
            <w:proofErr w:type="spellEnd"/>
            <w:r w:rsidR="005D361F" w:rsidRPr="005D7A6C">
              <w:rPr>
                <w:rFonts w:ascii="Arial" w:hAnsi="Arial"/>
                <w:b/>
                <w:color w:val="000000"/>
                <w:sz w:val="28"/>
                <w:szCs w:val="28"/>
              </w:rPr>
              <w:t xml:space="preserve"> Salvatierra</w:t>
            </w:r>
          </w:p>
          <w:p w:rsidR="00674EB0" w:rsidRPr="005D7A6C" w:rsidRDefault="00674EB0" w:rsidP="005D361F">
            <w:pPr>
              <w:jc w:val="center"/>
              <w:rPr>
                <w:rFonts w:ascii="Arial" w:hAnsi="Arial"/>
                <w:b/>
                <w:color w:val="000000"/>
                <w:sz w:val="28"/>
                <w:szCs w:val="28"/>
              </w:rPr>
            </w:pPr>
          </w:p>
          <w:p w:rsidR="00290128" w:rsidRPr="005D7A6C" w:rsidRDefault="00350D15" w:rsidP="005D361F">
            <w:pPr>
              <w:jc w:val="center"/>
              <w:rPr>
                <w:rFonts w:ascii="Arial" w:hAnsi="Arial"/>
                <w:b/>
                <w:color w:val="000000"/>
                <w:sz w:val="28"/>
                <w:szCs w:val="28"/>
              </w:rPr>
            </w:pPr>
            <w:r w:rsidRPr="005D7A6C">
              <w:rPr>
                <w:rFonts w:ascii="Arial" w:hAnsi="Arial"/>
                <w:b/>
                <w:color w:val="000000"/>
                <w:sz w:val="28"/>
                <w:szCs w:val="28"/>
              </w:rPr>
              <w:t xml:space="preserve">Licda. </w:t>
            </w:r>
            <w:r w:rsidR="00674EB0" w:rsidRPr="005D7A6C">
              <w:rPr>
                <w:rFonts w:ascii="Arial" w:hAnsi="Arial"/>
                <w:b/>
                <w:color w:val="000000"/>
                <w:sz w:val="28"/>
                <w:szCs w:val="28"/>
              </w:rPr>
              <w:t>María Elena Martínez Bautista</w:t>
            </w:r>
          </w:p>
          <w:p w:rsidR="007B3E38" w:rsidRPr="005D7A6C" w:rsidRDefault="007B3E38" w:rsidP="005D361F">
            <w:pPr>
              <w:jc w:val="center"/>
              <w:rPr>
                <w:rFonts w:ascii="Arial" w:hAnsi="Arial"/>
                <w:b/>
                <w:color w:val="000000"/>
                <w:sz w:val="28"/>
                <w:szCs w:val="28"/>
              </w:rPr>
            </w:pPr>
          </w:p>
        </w:tc>
      </w:tr>
      <w:tr w:rsidR="009F144F" w:rsidRPr="008857CC" w:rsidTr="001F35EF">
        <w:trPr>
          <w:trHeight w:val="913"/>
        </w:trPr>
        <w:tc>
          <w:tcPr>
            <w:tcW w:w="8640" w:type="dxa"/>
            <w:vAlign w:val="center"/>
          </w:tcPr>
          <w:p w:rsidR="009F144F" w:rsidRPr="005D7A6C" w:rsidRDefault="009F144F" w:rsidP="007B3E38">
            <w:pPr>
              <w:jc w:val="center"/>
              <w:rPr>
                <w:rFonts w:ascii="Arial" w:hAnsi="Arial"/>
                <w:b/>
                <w:color w:val="000000"/>
                <w:sz w:val="28"/>
                <w:szCs w:val="28"/>
              </w:rPr>
            </w:pPr>
            <w:r w:rsidRPr="005D7A6C">
              <w:rPr>
                <w:rFonts w:ascii="Arial" w:hAnsi="Arial"/>
                <w:b/>
                <w:color w:val="000000"/>
                <w:sz w:val="28"/>
                <w:szCs w:val="28"/>
              </w:rPr>
              <w:t xml:space="preserve">Lic. </w:t>
            </w:r>
            <w:proofErr w:type="spellStart"/>
            <w:r w:rsidRPr="005D7A6C">
              <w:rPr>
                <w:rFonts w:ascii="Arial" w:hAnsi="Arial"/>
                <w:b/>
                <w:color w:val="000000"/>
                <w:sz w:val="28"/>
                <w:szCs w:val="28"/>
              </w:rPr>
              <w:t>Cesilio</w:t>
            </w:r>
            <w:proofErr w:type="spellEnd"/>
            <w:r w:rsidRPr="005D7A6C">
              <w:rPr>
                <w:rFonts w:ascii="Arial" w:hAnsi="Arial"/>
                <w:b/>
                <w:color w:val="000000"/>
                <w:sz w:val="28"/>
                <w:szCs w:val="28"/>
              </w:rPr>
              <w:t xml:space="preserve"> González Nazario</w:t>
            </w:r>
          </w:p>
          <w:p w:rsidR="00D563CF" w:rsidRPr="005D7A6C" w:rsidRDefault="00880EE0" w:rsidP="007B3E38">
            <w:pPr>
              <w:jc w:val="center"/>
              <w:rPr>
                <w:rFonts w:ascii="Arial" w:hAnsi="Arial"/>
                <w:b/>
                <w:color w:val="000000"/>
                <w:sz w:val="28"/>
                <w:szCs w:val="28"/>
              </w:rPr>
            </w:pPr>
            <w:r w:rsidRPr="005D7A6C">
              <w:rPr>
                <w:rFonts w:ascii="Arial" w:hAnsi="Arial"/>
                <w:b/>
                <w:color w:val="000000"/>
                <w:sz w:val="28"/>
                <w:szCs w:val="28"/>
              </w:rPr>
              <w:t>Responsables de la elaboración</w:t>
            </w:r>
          </w:p>
          <w:p w:rsidR="00880EE0" w:rsidRPr="005D7A6C" w:rsidRDefault="00880EE0" w:rsidP="007B3E38">
            <w:pPr>
              <w:jc w:val="center"/>
              <w:rPr>
                <w:rFonts w:ascii="Arial" w:hAnsi="Arial"/>
                <w:b/>
                <w:color w:val="000000"/>
                <w:sz w:val="28"/>
                <w:szCs w:val="28"/>
              </w:rPr>
            </w:pPr>
          </w:p>
          <w:p w:rsidR="009F144F" w:rsidRPr="005D7A6C" w:rsidRDefault="009F144F" w:rsidP="00185021">
            <w:pPr>
              <w:jc w:val="center"/>
              <w:rPr>
                <w:rFonts w:ascii="Arial" w:hAnsi="Arial"/>
                <w:b/>
                <w:color w:val="000000"/>
                <w:sz w:val="28"/>
                <w:szCs w:val="28"/>
              </w:rPr>
            </w:pPr>
            <w:r w:rsidRPr="005D7A6C">
              <w:rPr>
                <w:rFonts w:ascii="Arial" w:hAnsi="Arial"/>
                <w:b/>
                <w:color w:val="000000"/>
                <w:sz w:val="28"/>
                <w:szCs w:val="28"/>
              </w:rPr>
              <w:t xml:space="preserve">Profesionistas del Centro para el Desarrollo de las Mujeres </w:t>
            </w:r>
            <w:proofErr w:type="spellStart"/>
            <w:r w:rsidRPr="005D7A6C">
              <w:rPr>
                <w:rFonts w:ascii="Arial" w:hAnsi="Arial"/>
                <w:b/>
                <w:color w:val="000000"/>
                <w:sz w:val="28"/>
                <w:szCs w:val="28"/>
              </w:rPr>
              <w:t>Mezquitic</w:t>
            </w:r>
            <w:proofErr w:type="spellEnd"/>
            <w:r w:rsidR="00880EE0" w:rsidRPr="005D7A6C">
              <w:rPr>
                <w:rFonts w:ascii="Arial" w:hAnsi="Arial"/>
                <w:b/>
                <w:color w:val="000000"/>
                <w:sz w:val="28"/>
                <w:szCs w:val="28"/>
              </w:rPr>
              <w:t xml:space="preserve"> </w:t>
            </w:r>
            <w:r w:rsidR="007B3E38" w:rsidRPr="005D7A6C">
              <w:rPr>
                <w:rFonts w:ascii="Arial" w:hAnsi="Arial"/>
                <w:b/>
                <w:color w:val="000000"/>
                <w:sz w:val="28"/>
                <w:szCs w:val="28"/>
              </w:rPr>
              <w:t xml:space="preserve"> </w:t>
            </w:r>
          </w:p>
        </w:tc>
      </w:tr>
    </w:tbl>
    <w:p w:rsidR="00847691" w:rsidRDefault="00847691" w:rsidP="00185021"/>
    <w:sectPr w:rsidR="00847691" w:rsidSect="00DA4699">
      <w:headerReference w:type="default" r:id="rId24"/>
      <w:footerReference w:type="default" r:id="rId2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43DE" w:rsidRDefault="00BA43DE">
      <w:pPr>
        <w:spacing w:after="0" w:line="240" w:lineRule="auto"/>
      </w:pPr>
      <w:r>
        <w:separator/>
      </w:r>
    </w:p>
  </w:endnote>
  <w:endnote w:type="continuationSeparator" w:id="0">
    <w:p w:rsidR="00BA43DE" w:rsidRDefault="00BA43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5E51" w:rsidRPr="00902CFC" w:rsidRDefault="00344D39" w:rsidP="00A55E51">
    <w:pPr>
      <w:tabs>
        <w:tab w:val="center" w:pos="4419"/>
        <w:tab w:val="right" w:pos="8838"/>
      </w:tabs>
      <w:jc w:val="center"/>
      <w:rPr>
        <w:rFonts w:ascii="Arial" w:hAnsi="Arial"/>
        <w:color w:val="000000"/>
        <w:sz w:val="16"/>
      </w:rPr>
    </w:pPr>
    <w:r w:rsidRPr="00902CFC">
      <w:rPr>
        <w:rFonts w:ascii="Arial" w:hAnsi="Arial"/>
        <w:color w:val="000000"/>
        <w:sz w:val="16"/>
      </w:rPr>
      <w:t>“Este producto es generado con recurso del programa de fortalecimiento a la transversalidad de la perspectiva de género. Empero el Instituto nacional de las mujeres no necesariamente comparte los puntos de vista expresados por las(los) autoras(es) del presente trabajo”</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43DE" w:rsidRDefault="00BA43DE">
      <w:pPr>
        <w:spacing w:after="0" w:line="240" w:lineRule="auto"/>
      </w:pPr>
      <w:r>
        <w:separator/>
      </w:r>
    </w:p>
  </w:footnote>
  <w:footnote w:type="continuationSeparator" w:id="0">
    <w:p w:rsidR="00BA43DE" w:rsidRDefault="00BA43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7" w:type="dxa"/>
      <w:tblInd w:w="-1361" w:type="dxa"/>
      <w:tblLayout w:type="fixed"/>
      <w:tblCellMar>
        <w:left w:w="0" w:type="dxa"/>
        <w:right w:w="0" w:type="dxa"/>
      </w:tblCellMar>
      <w:tblLook w:val="0000" w:firstRow="0" w:lastRow="0" w:firstColumn="0" w:lastColumn="0" w:noHBand="0" w:noVBand="0"/>
    </w:tblPr>
    <w:tblGrid>
      <w:gridCol w:w="9877"/>
      <w:gridCol w:w="225"/>
      <w:gridCol w:w="225"/>
    </w:tblGrid>
    <w:tr w:rsidR="00A55E51" w:rsidTr="00242DDB">
      <w:trPr>
        <w:trHeight w:val="1068"/>
      </w:trPr>
      <w:tc>
        <w:tcPr>
          <w:tcW w:w="9877" w:type="dxa"/>
          <w:tcMar>
            <w:left w:w="0" w:type="dxa"/>
            <w:right w:w="0" w:type="dxa"/>
          </w:tcMar>
        </w:tcPr>
        <w:p w:rsidR="00A55E51" w:rsidRDefault="003072E6" w:rsidP="00242DDB">
          <w:pPr>
            <w:keepNext/>
            <w:spacing w:before="240" w:after="60"/>
            <w:rPr>
              <w:rFonts w:ascii="Cambria" w:hAnsi="Cambria"/>
              <w:b/>
              <w:color w:val="000000"/>
              <w:sz w:val="32"/>
            </w:rPr>
          </w:pPr>
          <w:r>
            <w:rPr>
              <w:rFonts w:ascii="Cambria" w:hAnsi="Cambria"/>
              <w:b/>
              <w:color w:val="000000"/>
              <w:sz w:val="32"/>
            </w:rPr>
            <w:t xml:space="preserve">                </w:t>
          </w:r>
          <w:r w:rsidR="00242DDB">
            <w:rPr>
              <w:b/>
              <w:noProof/>
              <w:color w:val="000000"/>
            </w:rPr>
            <w:drawing>
              <wp:inline distT="0" distB="0" distL="0" distR="0">
                <wp:extent cx="4114800" cy="704850"/>
                <wp:effectExtent l="19050" t="0" r="0" b="0"/>
                <wp:docPr id="18" name="Imagen 10"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1"/>
                        <a:srcRect r="23836"/>
                        <a:stretch>
                          <a:fillRect/>
                        </a:stretch>
                      </pic:blipFill>
                      <pic:spPr bwMode="auto">
                        <a:xfrm>
                          <a:off x="0" y="0"/>
                          <a:ext cx="4114800" cy="704850"/>
                        </a:xfrm>
                        <a:prstGeom prst="rect">
                          <a:avLst/>
                        </a:prstGeom>
                        <a:noFill/>
                        <a:ln w="9525">
                          <a:noFill/>
                          <a:miter lim="800000"/>
                          <a:headEnd/>
                          <a:tailEnd/>
                        </a:ln>
                      </pic:spPr>
                    </pic:pic>
                  </a:graphicData>
                </a:graphic>
              </wp:inline>
            </w:drawing>
          </w:r>
          <w:r w:rsidR="00242DDB">
            <w:rPr>
              <w:rFonts w:ascii="Arial" w:hAnsi="Arial" w:cs="Arial"/>
              <w:noProof/>
              <w:sz w:val="36"/>
              <w:szCs w:val="36"/>
            </w:rPr>
            <w:drawing>
              <wp:inline distT="0" distB="0" distL="0" distR="0">
                <wp:extent cx="1304925" cy="704850"/>
                <wp:effectExtent l="19050" t="0" r="9525" b="0"/>
                <wp:docPr id="23" name="Imagen 1"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a:srcRect/>
                        <a:stretch>
                          <a:fillRect/>
                        </a:stretch>
                      </pic:blipFill>
                      <pic:spPr bwMode="auto">
                        <a:xfrm>
                          <a:off x="0" y="0"/>
                          <a:ext cx="1304925" cy="704850"/>
                        </a:xfrm>
                        <a:prstGeom prst="rect">
                          <a:avLst/>
                        </a:prstGeom>
                        <a:noFill/>
                        <a:ln w="9525">
                          <a:noFill/>
                          <a:miter lim="800000"/>
                          <a:headEnd/>
                          <a:tailEnd/>
                        </a:ln>
                      </pic:spPr>
                    </pic:pic>
                  </a:graphicData>
                </a:graphic>
              </wp:inline>
            </w:drawing>
          </w:r>
        </w:p>
      </w:tc>
      <w:tc>
        <w:tcPr>
          <w:tcW w:w="225" w:type="dxa"/>
          <w:tcMar>
            <w:left w:w="0" w:type="dxa"/>
            <w:right w:w="0" w:type="dxa"/>
          </w:tcMar>
        </w:tcPr>
        <w:p w:rsidR="00A55E51" w:rsidRDefault="00317073" w:rsidP="00A55E51">
          <w:pPr>
            <w:rPr>
              <w:rFonts w:ascii="Arial" w:hAnsi="Arial"/>
              <w:color w:val="000000"/>
              <w:sz w:val="36"/>
            </w:rPr>
          </w:pPr>
        </w:p>
      </w:tc>
      <w:tc>
        <w:tcPr>
          <w:tcW w:w="225" w:type="dxa"/>
          <w:tcMar>
            <w:left w:w="0" w:type="dxa"/>
            <w:right w:w="0" w:type="dxa"/>
          </w:tcMar>
        </w:tcPr>
        <w:p w:rsidR="00A55E51" w:rsidRDefault="00317073" w:rsidP="00A55E51">
          <w:pPr>
            <w:jc w:val="center"/>
            <w:rPr>
              <w:rFonts w:ascii="Arial" w:hAnsi="Arial"/>
              <w:color w:val="000000"/>
              <w:sz w:val="36"/>
            </w:rPr>
          </w:pPr>
        </w:p>
        <w:p w:rsidR="00A55E51" w:rsidRDefault="00317073" w:rsidP="00A55E51">
          <w:pPr>
            <w:jc w:val="center"/>
            <w:rPr>
              <w:rFonts w:ascii="Arial" w:hAnsi="Arial"/>
              <w:color w:val="000000"/>
              <w:sz w:val="36"/>
            </w:rPr>
          </w:pPr>
        </w:p>
      </w:tc>
    </w:tr>
  </w:tbl>
  <w:p w:rsidR="00A55E51" w:rsidRDefault="00317073" w:rsidP="00A55E51">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B79DF"/>
    <w:multiLevelType w:val="hybridMultilevel"/>
    <w:tmpl w:val="69C2B6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C8874D6"/>
    <w:multiLevelType w:val="hybridMultilevel"/>
    <w:tmpl w:val="B00684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7CC"/>
    <w:rsid w:val="00016062"/>
    <w:rsid w:val="00020907"/>
    <w:rsid w:val="00024ADE"/>
    <w:rsid w:val="00032399"/>
    <w:rsid w:val="00081E4A"/>
    <w:rsid w:val="0008765D"/>
    <w:rsid w:val="00087A13"/>
    <w:rsid w:val="000D6E1A"/>
    <w:rsid w:val="00116BB8"/>
    <w:rsid w:val="00132190"/>
    <w:rsid w:val="00145648"/>
    <w:rsid w:val="0014673E"/>
    <w:rsid w:val="00151F36"/>
    <w:rsid w:val="00155A73"/>
    <w:rsid w:val="001634A1"/>
    <w:rsid w:val="00166E57"/>
    <w:rsid w:val="001807B1"/>
    <w:rsid w:val="00185021"/>
    <w:rsid w:val="001A2B50"/>
    <w:rsid w:val="001B2CBA"/>
    <w:rsid w:val="001B50DC"/>
    <w:rsid w:val="001D1BCE"/>
    <w:rsid w:val="001D797C"/>
    <w:rsid w:val="00230203"/>
    <w:rsid w:val="00242DDB"/>
    <w:rsid w:val="0025418B"/>
    <w:rsid w:val="00254889"/>
    <w:rsid w:val="00256CBB"/>
    <w:rsid w:val="002679D5"/>
    <w:rsid w:val="00275AD7"/>
    <w:rsid w:val="0027673D"/>
    <w:rsid w:val="00277245"/>
    <w:rsid w:val="002772F7"/>
    <w:rsid w:val="00287F33"/>
    <w:rsid w:val="00290128"/>
    <w:rsid w:val="00294561"/>
    <w:rsid w:val="002B03D0"/>
    <w:rsid w:val="002C314E"/>
    <w:rsid w:val="002C7503"/>
    <w:rsid w:val="002E2754"/>
    <w:rsid w:val="002E59E0"/>
    <w:rsid w:val="002E7B9C"/>
    <w:rsid w:val="002F5D56"/>
    <w:rsid w:val="00300127"/>
    <w:rsid w:val="0030515F"/>
    <w:rsid w:val="003072E6"/>
    <w:rsid w:val="00317073"/>
    <w:rsid w:val="00344D39"/>
    <w:rsid w:val="00350D15"/>
    <w:rsid w:val="00350FD2"/>
    <w:rsid w:val="00357D2D"/>
    <w:rsid w:val="003627F1"/>
    <w:rsid w:val="003C2CB1"/>
    <w:rsid w:val="00425D76"/>
    <w:rsid w:val="004319F7"/>
    <w:rsid w:val="004404F3"/>
    <w:rsid w:val="004546FA"/>
    <w:rsid w:val="00491E79"/>
    <w:rsid w:val="00496D33"/>
    <w:rsid w:val="004A371A"/>
    <w:rsid w:val="004B718B"/>
    <w:rsid w:val="004D2491"/>
    <w:rsid w:val="00517925"/>
    <w:rsid w:val="005469B8"/>
    <w:rsid w:val="005523AE"/>
    <w:rsid w:val="005548D1"/>
    <w:rsid w:val="00554EFF"/>
    <w:rsid w:val="00563D0C"/>
    <w:rsid w:val="00576624"/>
    <w:rsid w:val="00583B41"/>
    <w:rsid w:val="00584CDF"/>
    <w:rsid w:val="005A5396"/>
    <w:rsid w:val="005A7D32"/>
    <w:rsid w:val="005D361F"/>
    <w:rsid w:val="005D7A6C"/>
    <w:rsid w:val="005E02D4"/>
    <w:rsid w:val="005E22F7"/>
    <w:rsid w:val="005E3381"/>
    <w:rsid w:val="005E6E7B"/>
    <w:rsid w:val="005F027F"/>
    <w:rsid w:val="005F37CF"/>
    <w:rsid w:val="005F45D7"/>
    <w:rsid w:val="0061444B"/>
    <w:rsid w:val="00622E19"/>
    <w:rsid w:val="00644429"/>
    <w:rsid w:val="0064521A"/>
    <w:rsid w:val="00646808"/>
    <w:rsid w:val="006521AB"/>
    <w:rsid w:val="00654D85"/>
    <w:rsid w:val="00674EB0"/>
    <w:rsid w:val="006A025A"/>
    <w:rsid w:val="006A35D7"/>
    <w:rsid w:val="006A4279"/>
    <w:rsid w:val="006B446D"/>
    <w:rsid w:val="00712CA6"/>
    <w:rsid w:val="00745B1C"/>
    <w:rsid w:val="00761A0F"/>
    <w:rsid w:val="00761D57"/>
    <w:rsid w:val="007819E5"/>
    <w:rsid w:val="00784590"/>
    <w:rsid w:val="0078732A"/>
    <w:rsid w:val="00793CE5"/>
    <w:rsid w:val="007A0C9F"/>
    <w:rsid w:val="007A291A"/>
    <w:rsid w:val="007A4B13"/>
    <w:rsid w:val="007A5BE8"/>
    <w:rsid w:val="007B3E38"/>
    <w:rsid w:val="007D73C5"/>
    <w:rsid w:val="007D73E7"/>
    <w:rsid w:val="007E48CF"/>
    <w:rsid w:val="007F0A5A"/>
    <w:rsid w:val="007F1A1E"/>
    <w:rsid w:val="00800C53"/>
    <w:rsid w:val="008029B9"/>
    <w:rsid w:val="008059EB"/>
    <w:rsid w:val="008064CF"/>
    <w:rsid w:val="008262CC"/>
    <w:rsid w:val="0083248A"/>
    <w:rsid w:val="00847691"/>
    <w:rsid w:val="00854676"/>
    <w:rsid w:val="00880EE0"/>
    <w:rsid w:val="008857CC"/>
    <w:rsid w:val="008B213E"/>
    <w:rsid w:val="008B6FC2"/>
    <w:rsid w:val="008C38A9"/>
    <w:rsid w:val="008D7FAF"/>
    <w:rsid w:val="00903623"/>
    <w:rsid w:val="00906CB1"/>
    <w:rsid w:val="009127BB"/>
    <w:rsid w:val="009273B7"/>
    <w:rsid w:val="00930E64"/>
    <w:rsid w:val="009365DF"/>
    <w:rsid w:val="0094314B"/>
    <w:rsid w:val="009525FF"/>
    <w:rsid w:val="00984D6B"/>
    <w:rsid w:val="009A044E"/>
    <w:rsid w:val="009A3CEF"/>
    <w:rsid w:val="009F144F"/>
    <w:rsid w:val="00A11B2D"/>
    <w:rsid w:val="00A26887"/>
    <w:rsid w:val="00A34600"/>
    <w:rsid w:val="00A413D8"/>
    <w:rsid w:val="00A6615D"/>
    <w:rsid w:val="00A7060E"/>
    <w:rsid w:val="00A71055"/>
    <w:rsid w:val="00A90487"/>
    <w:rsid w:val="00AA05F4"/>
    <w:rsid w:val="00AB1A5B"/>
    <w:rsid w:val="00AB691C"/>
    <w:rsid w:val="00AE6063"/>
    <w:rsid w:val="00AF5456"/>
    <w:rsid w:val="00B00A3E"/>
    <w:rsid w:val="00B03065"/>
    <w:rsid w:val="00B15024"/>
    <w:rsid w:val="00B37011"/>
    <w:rsid w:val="00B508CE"/>
    <w:rsid w:val="00B53144"/>
    <w:rsid w:val="00B77159"/>
    <w:rsid w:val="00B97B74"/>
    <w:rsid w:val="00BA43DE"/>
    <w:rsid w:val="00BB42DA"/>
    <w:rsid w:val="00BD0293"/>
    <w:rsid w:val="00BD1BB6"/>
    <w:rsid w:val="00BE25CD"/>
    <w:rsid w:val="00BE3F67"/>
    <w:rsid w:val="00BE7E31"/>
    <w:rsid w:val="00BF21D8"/>
    <w:rsid w:val="00BF53BD"/>
    <w:rsid w:val="00C007B2"/>
    <w:rsid w:val="00C17FFB"/>
    <w:rsid w:val="00C20AA6"/>
    <w:rsid w:val="00C2324B"/>
    <w:rsid w:val="00C360DA"/>
    <w:rsid w:val="00C5082F"/>
    <w:rsid w:val="00C67C25"/>
    <w:rsid w:val="00C97647"/>
    <w:rsid w:val="00CB00B2"/>
    <w:rsid w:val="00CD136B"/>
    <w:rsid w:val="00CE085B"/>
    <w:rsid w:val="00CE0A76"/>
    <w:rsid w:val="00CF1482"/>
    <w:rsid w:val="00CF2AE8"/>
    <w:rsid w:val="00CF2C0F"/>
    <w:rsid w:val="00D02333"/>
    <w:rsid w:val="00D02C12"/>
    <w:rsid w:val="00D06D58"/>
    <w:rsid w:val="00D071E3"/>
    <w:rsid w:val="00D2383E"/>
    <w:rsid w:val="00D41B99"/>
    <w:rsid w:val="00D50E9E"/>
    <w:rsid w:val="00D5370F"/>
    <w:rsid w:val="00D53AB3"/>
    <w:rsid w:val="00D563CF"/>
    <w:rsid w:val="00D67C5A"/>
    <w:rsid w:val="00D72065"/>
    <w:rsid w:val="00DA14F5"/>
    <w:rsid w:val="00DB61C9"/>
    <w:rsid w:val="00DD4292"/>
    <w:rsid w:val="00DF38E1"/>
    <w:rsid w:val="00E11A94"/>
    <w:rsid w:val="00E23ABE"/>
    <w:rsid w:val="00E37ECD"/>
    <w:rsid w:val="00E4383E"/>
    <w:rsid w:val="00E52791"/>
    <w:rsid w:val="00E53ED9"/>
    <w:rsid w:val="00E82E82"/>
    <w:rsid w:val="00EA0BBD"/>
    <w:rsid w:val="00EB00C6"/>
    <w:rsid w:val="00EC30EB"/>
    <w:rsid w:val="00EE0DCF"/>
    <w:rsid w:val="00EF0290"/>
    <w:rsid w:val="00EF735A"/>
    <w:rsid w:val="00F03609"/>
    <w:rsid w:val="00F33B78"/>
    <w:rsid w:val="00F43C34"/>
    <w:rsid w:val="00F53C43"/>
    <w:rsid w:val="00F64C3E"/>
    <w:rsid w:val="00F72255"/>
    <w:rsid w:val="00F96042"/>
    <w:rsid w:val="00FA15B3"/>
    <w:rsid w:val="00FB0650"/>
    <w:rsid w:val="00FB53F2"/>
    <w:rsid w:val="00FC5CCD"/>
    <w:rsid w:val="00FC6366"/>
    <w:rsid w:val="00FD6322"/>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81DDE"/>
  <w15:docId w15:val="{D8A0729A-E1A2-4548-870E-1731F87E6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57C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57CC"/>
    <w:rPr>
      <w:rFonts w:eastAsiaTheme="minorEastAsia"/>
      <w:lang w:eastAsia="es-MX"/>
    </w:rPr>
  </w:style>
  <w:style w:type="paragraph" w:styleId="Textodeglobo">
    <w:name w:val="Balloon Text"/>
    <w:basedOn w:val="Normal"/>
    <w:link w:val="TextodegloboCar"/>
    <w:uiPriority w:val="99"/>
    <w:semiHidden/>
    <w:unhideWhenUsed/>
    <w:rsid w:val="008857C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857CC"/>
    <w:rPr>
      <w:rFonts w:ascii="Tahoma" w:hAnsi="Tahoma" w:cs="Tahoma"/>
      <w:sz w:val="16"/>
      <w:szCs w:val="16"/>
    </w:rPr>
  </w:style>
  <w:style w:type="paragraph" w:styleId="Piedepgina">
    <w:name w:val="footer"/>
    <w:basedOn w:val="Normal"/>
    <w:link w:val="PiedepginaCar"/>
    <w:uiPriority w:val="99"/>
    <w:unhideWhenUsed/>
    <w:rsid w:val="00242DD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42DDB"/>
  </w:style>
  <w:style w:type="paragraph" w:styleId="Prrafodelista">
    <w:name w:val="List Paragraph"/>
    <w:basedOn w:val="Normal"/>
    <w:uiPriority w:val="34"/>
    <w:qFormat/>
    <w:rsid w:val="00DF38E1"/>
    <w:pPr>
      <w:ind w:left="720"/>
      <w:contextualSpacing/>
    </w:pPr>
  </w:style>
  <w:style w:type="table" w:styleId="Tablaconcuadrcula">
    <w:name w:val="Table Grid"/>
    <w:basedOn w:val="Tablanormal"/>
    <w:uiPriority w:val="59"/>
    <w:rsid w:val="005F027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2062991">
      <w:bodyDiv w:val="1"/>
      <w:marLeft w:val="0"/>
      <w:marRight w:val="0"/>
      <w:marTop w:val="0"/>
      <w:marBottom w:val="0"/>
      <w:divBdr>
        <w:top w:val="none" w:sz="0" w:space="0" w:color="auto"/>
        <w:left w:val="none" w:sz="0" w:space="0" w:color="auto"/>
        <w:bottom w:val="none" w:sz="0" w:space="0" w:color="auto"/>
        <w:right w:val="none" w:sz="0" w:space="0" w:color="auto"/>
      </w:divBdr>
    </w:div>
    <w:div w:id="194754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package" Target="../embeddings/Hoja_de_c_lculo_de_Microsoft_Excel.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1" Type="http://schemas.openxmlformats.org/officeDocument/2006/relationships/package" Target="../embeddings/Hoja_de_c_lculo_de_Microsoft_Excel9.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Hoja_de_c_lculo_de_Microsoft_Excel10.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Hoja_de_c_lculo_de_Microsoft_Excel11.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Hoja_de_c_lculo_de_Microsoft_Excel12.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Hoja_de_c_lculo_de_Microsoft_Excel13.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Hoja_de_c_lculo_de_Microsoft_Excel14.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Hoja_de_c_lculo_de_Microsoft_Excel15.xlsx"/></Relationships>
</file>

<file path=word/charts/_rels/chart2.xml.rels><?xml version="1.0" encoding="UTF-8" standalone="yes"?>
<Relationships xmlns="http://schemas.openxmlformats.org/package/2006/relationships"><Relationship Id="rId3" Type="http://schemas.openxmlformats.org/officeDocument/2006/relationships/package" Target="../embeddings/Hoja_de_c_lculo_de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Hoja_de_c_lculo_de_Microsoft_Excel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Hoja_de_c_lculo_de_Microsoft_Excel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Hoja_de_c_lculo_de_Microsoft_Excel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Hoja_de_c_lculo_de_Microsoft_Excel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Hoja_de_c_lculo_de_Microsoft_Excel6.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Hoja_de_c_lculo_de_Microsoft_Excel7.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1" Type="http://schemas.openxmlformats.org/officeDocument/2006/relationships/package" Target="../embeddings/Hoja_de_c_lculo_de_Microsoft_Excel8.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r>
              <a:rPr lang="en-US"/>
              <a:t>ASISTENTES TALLERES</a:t>
            </a:r>
          </a:p>
        </c:rich>
      </c:tx>
      <c:layout/>
      <c:overlay val="0"/>
      <c:spPr>
        <a:noFill/>
        <a:ln>
          <a:noFill/>
        </a:ln>
        <a:effectLst/>
      </c:spPr>
      <c:txPr>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endParaRPr lang="es-MX"/>
        </a:p>
      </c:txPr>
    </c:title>
    <c:autoTitleDeleted val="0"/>
    <c:view3D>
      <c:rotX val="15"/>
      <c:rotY val="20"/>
      <c:depthPercent val="100"/>
      <c:rAngAx val="1"/>
    </c:view3D>
    <c:floor>
      <c:thickness val="0"/>
      <c:spPr>
        <a:noFill/>
        <a:ln w="9525" cap="flat" cmpd="sng" algn="ctr">
          <a:solidFill>
            <a:schemeClr val="tx1">
              <a:tint val="75000"/>
              <a:shade val="95000"/>
              <a:satMod val="105000"/>
            </a:schemeClr>
          </a:solidFill>
          <a:prstDash val="solid"/>
          <a:round/>
        </a:ln>
        <a:effectLst/>
        <a:sp3d contourW="9525">
          <a:contourClr>
            <a:schemeClr val="tx1">
              <a:tint val="75000"/>
              <a:shade val="95000"/>
              <a:satMod val="105000"/>
            </a:schemeClr>
          </a:contourClr>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Asistentes</c:v>
                </c:pt>
              </c:strCache>
            </c:strRef>
          </c:tx>
          <c:spPr>
            <a:solidFill>
              <a:schemeClr val="accent6"/>
            </a:solidFill>
            <a:ln>
              <a:noFill/>
            </a:ln>
            <a:effectLst>
              <a:outerShdw blurRad="40000" dist="23000" dir="5400000" rotWithShape="0">
                <a:srgbClr val="000000">
                  <a:alpha val="35000"/>
                </a:srgbClr>
              </a:outerShdw>
            </a:effectLst>
            <a:sp3d/>
          </c:spPr>
          <c:invertIfNegative val="0"/>
          <c:cat>
            <c:strRef>
              <c:f>Hoja1!$A$2:$A$3</c:f>
              <c:strCache>
                <c:ptCount val="2"/>
                <c:pt idx="0">
                  <c:v>Mujeres</c:v>
                </c:pt>
                <c:pt idx="1">
                  <c:v>Hombres</c:v>
                </c:pt>
              </c:strCache>
            </c:strRef>
          </c:cat>
          <c:val>
            <c:numRef>
              <c:f>Hoja1!$B$2:$B$3</c:f>
              <c:numCache>
                <c:formatCode>General</c:formatCode>
                <c:ptCount val="2"/>
                <c:pt idx="0">
                  <c:v>62</c:v>
                </c:pt>
                <c:pt idx="1">
                  <c:v>0</c:v>
                </c:pt>
              </c:numCache>
            </c:numRef>
          </c:val>
          <c:extLst>
            <c:ext xmlns:c16="http://schemas.microsoft.com/office/drawing/2014/chart" uri="{C3380CC4-5D6E-409C-BE32-E72D297353CC}">
              <c16:uniqueId val="{00000000-4009-4421-B085-E1E6DF98B40D}"/>
            </c:ext>
          </c:extLst>
        </c:ser>
        <c:dLbls>
          <c:showLegendKey val="0"/>
          <c:showVal val="0"/>
          <c:showCatName val="0"/>
          <c:showSerName val="0"/>
          <c:showPercent val="0"/>
          <c:showBubbleSize val="0"/>
        </c:dLbls>
        <c:gapWidth val="150"/>
        <c:shape val="box"/>
        <c:axId val="612210176"/>
        <c:axId val="156291584"/>
        <c:axId val="0"/>
      </c:bar3DChart>
      <c:catAx>
        <c:axId val="612210176"/>
        <c:scaling>
          <c:orientation val="minMax"/>
        </c:scaling>
        <c:delete val="0"/>
        <c:axPos val="b"/>
        <c:numFmt formatCode="General" sourceLinked="1"/>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156291584"/>
        <c:crosses val="autoZero"/>
        <c:auto val="1"/>
        <c:lblAlgn val="ctr"/>
        <c:lblOffset val="100"/>
        <c:noMultiLvlLbl val="0"/>
      </c:catAx>
      <c:valAx>
        <c:axId val="156291584"/>
        <c:scaling>
          <c:orientation val="minMax"/>
        </c:scaling>
        <c:delete val="0"/>
        <c:axPos val="l"/>
        <c:majorGridlines>
          <c:spPr>
            <a:ln w="9525" cap="flat" cmpd="sng" algn="ctr">
              <a:solidFill>
                <a:schemeClr val="tx1">
                  <a:tint val="75000"/>
                  <a:shade val="95000"/>
                  <a:satMod val="105000"/>
                </a:schemeClr>
              </a:solidFill>
              <a:prstDash val="solid"/>
              <a:round/>
            </a:ln>
            <a:effectLst/>
          </c:spPr>
        </c:majorGridlines>
        <c:numFmt formatCode="General" sourceLinked="1"/>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612210176"/>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a:pPr>
      <a:endParaRPr lang="es-MX"/>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a:lstStyle/>
          <a:p>
            <a:pPr>
              <a:defRPr/>
            </a:pPr>
            <a:r>
              <a:rPr lang="en-US"/>
              <a:t>ASESORÍAS</a:t>
            </a:r>
          </a:p>
        </c:rich>
      </c:tx>
      <c:layout/>
      <c:overlay val="0"/>
    </c:title>
    <c:autoTitleDeleted val="0"/>
    <c:plotArea>
      <c:layout/>
      <c:barChart>
        <c:barDir val="col"/>
        <c:grouping val="clustered"/>
        <c:varyColors val="0"/>
        <c:ser>
          <c:idx val="0"/>
          <c:order val="0"/>
          <c:tx>
            <c:strRef>
              <c:f>Hoja1!$B$1</c:f>
              <c:strCache>
                <c:ptCount val="1"/>
                <c:pt idx="0">
                  <c:v>Mujeres</c:v>
                </c:pt>
              </c:strCache>
            </c:strRef>
          </c:tx>
          <c:invertIfNegative val="0"/>
          <c:cat>
            <c:strRef>
              <c:f>Hoja1!$A$2:$A$4</c:f>
              <c:strCache>
                <c:ptCount val="3"/>
                <c:pt idx="0">
                  <c:v>Jurídicas</c:v>
                </c:pt>
                <c:pt idx="1">
                  <c:v>Psicológicas</c:v>
                </c:pt>
                <c:pt idx="2">
                  <c:v>Trabajo Social</c:v>
                </c:pt>
              </c:strCache>
            </c:strRef>
          </c:cat>
          <c:val>
            <c:numRef>
              <c:f>Hoja1!$B$2:$B$4</c:f>
              <c:numCache>
                <c:formatCode>General</c:formatCode>
                <c:ptCount val="3"/>
                <c:pt idx="0">
                  <c:v>1</c:v>
                </c:pt>
                <c:pt idx="1">
                  <c:v>3</c:v>
                </c:pt>
                <c:pt idx="2">
                  <c:v>3</c:v>
                </c:pt>
              </c:numCache>
            </c:numRef>
          </c:val>
          <c:extLst>
            <c:ext xmlns:c16="http://schemas.microsoft.com/office/drawing/2014/chart" uri="{C3380CC4-5D6E-409C-BE32-E72D297353CC}">
              <c16:uniqueId val="{00000000-9669-4581-B281-52B4215EC644}"/>
            </c:ext>
          </c:extLst>
        </c:ser>
        <c:ser>
          <c:idx val="1"/>
          <c:order val="1"/>
          <c:tx>
            <c:strRef>
              <c:f>Hoja1!$C$1</c:f>
              <c:strCache>
                <c:ptCount val="1"/>
                <c:pt idx="0">
                  <c:v>Hombres</c:v>
                </c:pt>
              </c:strCache>
            </c:strRef>
          </c:tx>
          <c:invertIfNegative val="0"/>
          <c:cat>
            <c:strRef>
              <c:f>Hoja1!$A$2:$A$4</c:f>
              <c:strCache>
                <c:ptCount val="3"/>
                <c:pt idx="0">
                  <c:v>Jurídicas</c:v>
                </c:pt>
                <c:pt idx="1">
                  <c:v>Psicológicas</c:v>
                </c:pt>
                <c:pt idx="2">
                  <c:v>Trabajo Social</c:v>
                </c:pt>
              </c:strCache>
            </c:strRef>
          </c:cat>
          <c:val>
            <c:numRef>
              <c:f>Hoja1!$C$2:$C$4</c:f>
              <c:numCache>
                <c:formatCode>General</c:formatCode>
                <c:ptCount val="3"/>
                <c:pt idx="0">
                  <c:v>0</c:v>
                </c:pt>
                <c:pt idx="1">
                  <c:v>0</c:v>
                </c:pt>
                <c:pt idx="2">
                  <c:v>0</c:v>
                </c:pt>
              </c:numCache>
            </c:numRef>
          </c:val>
          <c:extLst>
            <c:ext xmlns:c16="http://schemas.microsoft.com/office/drawing/2014/chart" uri="{C3380CC4-5D6E-409C-BE32-E72D297353CC}">
              <c16:uniqueId val="{00000001-9669-4581-B281-52B4215EC644}"/>
            </c:ext>
          </c:extLst>
        </c:ser>
        <c:dLbls>
          <c:showLegendKey val="0"/>
          <c:showVal val="0"/>
          <c:showCatName val="0"/>
          <c:showSerName val="0"/>
          <c:showPercent val="0"/>
          <c:showBubbleSize val="0"/>
        </c:dLbls>
        <c:gapWidth val="95"/>
        <c:axId val="607357440"/>
        <c:axId val="630789760"/>
      </c:barChart>
      <c:catAx>
        <c:axId val="607357440"/>
        <c:scaling>
          <c:orientation val="minMax"/>
        </c:scaling>
        <c:delete val="0"/>
        <c:axPos val="b"/>
        <c:numFmt formatCode="General" sourceLinked="0"/>
        <c:majorTickMark val="none"/>
        <c:minorTickMark val="none"/>
        <c:tickLblPos val="nextTo"/>
        <c:crossAx val="630789760"/>
        <c:crosses val="autoZero"/>
        <c:auto val="1"/>
        <c:lblAlgn val="ctr"/>
        <c:lblOffset val="100"/>
        <c:noMultiLvlLbl val="0"/>
      </c:catAx>
      <c:valAx>
        <c:axId val="630789760"/>
        <c:scaling>
          <c:orientation val="minMax"/>
        </c:scaling>
        <c:delete val="0"/>
        <c:axPos val="l"/>
        <c:majorGridlines/>
        <c:numFmt formatCode="General" sourceLinked="1"/>
        <c:majorTickMark val="none"/>
        <c:minorTickMark val="none"/>
        <c:tickLblPos val="nextTo"/>
        <c:crossAx val="607357440"/>
        <c:crosses val="autoZero"/>
        <c:crossBetween val="between"/>
      </c:valAx>
      <c:dTable>
        <c:showHorzBorder val="1"/>
        <c:showVertBorder val="1"/>
        <c:showOutline val="1"/>
        <c:showKeys val="1"/>
      </c:dTable>
    </c:plotArea>
    <c:plotVisOnly val="1"/>
    <c:dispBlanksAs val="zero"/>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32"/>
    </mc:Choice>
    <mc:Fallback>
      <c:style val="32"/>
    </mc:Fallback>
  </mc:AlternateContent>
  <c:chart>
    <c:title>
      <c:tx>
        <c:rich>
          <a:bodyPr/>
          <a:lstStyle/>
          <a:p>
            <a:pPr>
              <a:defRPr/>
            </a:pPr>
            <a:r>
              <a:rPr lang="es-MX"/>
              <a:t>ACTVIDAD </a:t>
            </a:r>
          </a:p>
        </c:rich>
      </c:tx>
      <c:layout/>
      <c:overlay val="0"/>
    </c:title>
    <c:autoTitleDeleted val="0"/>
    <c:plotArea>
      <c:layout/>
      <c:barChart>
        <c:barDir val="col"/>
        <c:grouping val="clustered"/>
        <c:varyColors val="0"/>
        <c:ser>
          <c:idx val="0"/>
          <c:order val="0"/>
          <c:tx>
            <c:strRef>
              <c:f>Hoja1!$B$1</c:f>
              <c:strCache>
                <c:ptCount val="1"/>
                <c:pt idx="0">
                  <c:v>Mujeres</c:v>
                </c:pt>
              </c:strCache>
            </c:strRef>
          </c:tx>
          <c:invertIfNegative val="0"/>
          <c:cat>
            <c:strRef>
              <c:f>Hoja1!$A$2:$A$7</c:f>
              <c:strCache>
                <c:ptCount val="6"/>
                <c:pt idx="0">
                  <c:v>Hogar</c:v>
                </c:pt>
                <c:pt idx="1">
                  <c:v>Empleada/o</c:v>
                </c:pt>
                <c:pt idx="2">
                  <c:v>Comerciante</c:v>
                </c:pt>
                <c:pt idx="3">
                  <c:v>Estudiante</c:v>
                </c:pt>
                <c:pt idx="4">
                  <c:v>Negocio propio</c:v>
                </c:pt>
                <c:pt idx="5">
                  <c:v>Desempleada/o</c:v>
                </c:pt>
              </c:strCache>
            </c:strRef>
          </c:cat>
          <c:val>
            <c:numRef>
              <c:f>Hoja1!$B$2:$B$7</c:f>
              <c:numCache>
                <c:formatCode>General</c:formatCode>
                <c:ptCount val="6"/>
                <c:pt idx="0">
                  <c:v>2</c:v>
                </c:pt>
                <c:pt idx="1">
                  <c:v>1</c:v>
                </c:pt>
                <c:pt idx="2">
                  <c:v>0</c:v>
                </c:pt>
                <c:pt idx="3">
                  <c:v>0</c:v>
                </c:pt>
                <c:pt idx="4">
                  <c:v>0</c:v>
                </c:pt>
                <c:pt idx="5">
                  <c:v>0</c:v>
                </c:pt>
              </c:numCache>
            </c:numRef>
          </c:val>
          <c:extLst>
            <c:ext xmlns:c16="http://schemas.microsoft.com/office/drawing/2014/chart" uri="{C3380CC4-5D6E-409C-BE32-E72D297353CC}">
              <c16:uniqueId val="{00000000-1F08-43A7-9F86-83C547007C04}"/>
            </c:ext>
          </c:extLst>
        </c:ser>
        <c:ser>
          <c:idx val="1"/>
          <c:order val="1"/>
          <c:tx>
            <c:strRef>
              <c:f>Hoja1!$C$1</c:f>
              <c:strCache>
                <c:ptCount val="1"/>
                <c:pt idx="0">
                  <c:v>Hombres</c:v>
                </c:pt>
              </c:strCache>
            </c:strRef>
          </c:tx>
          <c:invertIfNegative val="0"/>
          <c:cat>
            <c:strRef>
              <c:f>Hoja1!$A$2:$A$7</c:f>
              <c:strCache>
                <c:ptCount val="6"/>
                <c:pt idx="0">
                  <c:v>Hogar</c:v>
                </c:pt>
                <c:pt idx="1">
                  <c:v>Empleada/o</c:v>
                </c:pt>
                <c:pt idx="2">
                  <c:v>Comerciante</c:v>
                </c:pt>
                <c:pt idx="3">
                  <c:v>Estudiante</c:v>
                </c:pt>
                <c:pt idx="4">
                  <c:v>Negocio propio</c:v>
                </c:pt>
                <c:pt idx="5">
                  <c:v>Desempleada/o</c:v>
                </c:pt>
              </c:strCache>
            </c:strRef>
          </c:cat>
          <c:val>
            <c:numRef>
              <c:f>Hoja1!$C$2:$C$7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1-1F08-43A7-9F86-83C547007C04}"/>
            </c:ext>
          </c:extLst>
        </c:ser>
        <c:dLbls>
          <c:showLegendKey val="0"/>
          <c:showVal val="0"/>
          <c:showCatName val="0"/>
          <c:showSerName val="0"/>
          <c:showPercent val="0"/>
          <c:showBubbleSize val="0"/>
        </c:dLbls>
        <c:gapWidth val="150"/>
        <c:axId val="635872256"/>
        <c:axId val="630791488"/>
      </c:barChart>
      <c:catAx>
        <c:axId val="635872256"/>
        <c:scaling>
          <c:orientation val="minMax"/>
        </c:scaling>
        <c:delete val="0"/>
        <c:axPos val="b"/>
        <c:numFmt formatCode="General" sourceLinked="1"/>
        <c:majorTickMark val="none"/>
        <c:minorTickMark val="none"/>
        <c:tickLblPos val="nextTo"/>
        <c:crossAx val="630791488"/>
        <c:crosses val="autoZero"/>
        <c:auto val="1"/>
        <c:lblAlgn val="ctr"/>
        <c:lblOffset val="100"/>
        <c:noMultiLvlLbl val="0"/>
      </c:catAx>
      <c:valAx>
        <c:axId val="630791488"/>
        <c:scaling>
          <c:orientation val="minMax"/>
        </c:scaling>
        <c:delete val="0"/>
        <c:axPos val="l"/>
        <c:majorGridlines/>
        <c:numFmt formatCode="General" sourceLinked="1"/>
        <c:majorTickMark val="none"/>
        <c:minorTickMark val="none"/>
        <c:tickLblPos val="nextTo"/>
        <c:crossAx val="635872256"/>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a:lstStyle/>
          <a:p>
            <a:pPr>
              <a:defRPr/>
            </a:pPr>
            <a:r>
              <a:rPr lang="en-US"/>
              <a:t>LOCALIDAD</a:t>
            </a:r>
          </a:p>
        </c:rich>
      </c:tx>
      <c:layout/>
      <c:overlay val="0"/>
    </c:title>
    <c:autoTitleDeleted val="0"/>
    <c:plotArea>
      <c:layout/>
      <c:barChart>
        <c:barDir val="col"/>
        <c:grouping val="clustered"/>
        <c:varyColors val="0"/>
        <c:ser>
          <c:idx val="0"/>
          <c:order val="0"/>
          <c:tx>
            <c:strRef>
              <c:f>Hoja1!$B$1</c:f>
              <c:strCache>
                <c:ptCount val="1"/>
                <c:pt idx="0">
                  <c:v>Mujeres</c:v>
                </c:pt>
              </c:strCache>
            </c:strRef>
          </c:tx>
          <c:invertIfNegative val="0"/>
          <c:cat>
            <c:strRef>
              <c:f>Hoja1!$A$2:$A$4</c:f>
              <c:strCache>
                <c:ptCount val="3"/>
                <c:pt idx="0">
                  <c:v>Mezquitic</c:v>
                </c:pt>
                <c:pt idx="1">
                  <c:v>Pueblo Nuevo</c:v>
                </c:pt>
                <c:pt idx="2">
                  <c:v>San Sebastián Tep. </c:v>
                </c:pt>
              </c:strCache>
            </c:strRef>
          </c:cat>
          <c:val>
            <c:numRef>
              <c:f>Hoja1!$B$2:$B$4</c:f>
              <c:numCache>
                <c:formatCode>General</c:formatCode>
                <c:ptCount val="3"/>
                <c:pt idx="0">
                  <c:v>1</c:v>
                </c:pt>
                <c:pt idx="1">
                  <c:v>1</c:v>
                </c:pt>
                <c:pt idx="2">
                  <c:v>1</c:v>
                </c:pt>
              </c:numCache>
            </c:numRef>
          </c:val>
          <c:extLst>
            <c:ext xmlns:c16="http://schemas.microsoft.com/office/drawing/2014/chart" uri="{C3380CC4-5D6E-409C-BE32-E72D297353CC}">
              <c16:uniqueId val="{00000000-BF64-43C0-9CBF-DE15BF95763F}"/>
            </c:ext>
          </c:extLst>
        </c:ser>
        <c:ser>
          <c:idx val="1"/>
          <c:order val="1"/>
          <c:tx>
            <c:strRef>
              <c:f>Hoja1!$C$1</c:f>
              <c:strCache>
                <c:ptCount val="1"/>
                <c:pt idx="0">
                  <c:v>Hombres</c:v>
                </c:pt>
              </c:strCache>
            </c:strRef>
          </c:tx>
          <c:invertIfNegative val="0"/>
          <c:cat>
            <c:strRef>
              <c:f>Hoja1!$A$2:$A$4</c:f>
              <c:strCache>
                <c:ptCount val="3"/>
                <c:pt idx="0">
                  <c:v>Mezquitic</c:v>
                </c:pt>
                <c:pt idx="1">
                  <c:v>Pueblo Nuevo</c:v>
                </c:pt>
                <c:pt idx="2">
                  <c:v>San Sebastián Tep. </c:v>
                </c:pt>
              </c:strCache>
            </c:strRef>
          </c:cat>
          <c:val>
            <c:numRef>
              <c:f>Hoja1!$C$2:$C$4</c:f>
              <c:numCache>
                <c:formatCode>General</c:formatCode>
                <c:ptCount val="3"/>
                <c:pt idx="0">
                  <c:v>0</c:v>
                </c:pt>
                <c:pt idx="1">
                  <c:v>0</c:v>
                </c:pt>
              </c:numCache>
            </c:numRef>
          </c:val>
          <c:extLst>
            <c:ext xmlns:c16="http://schemas.microsoft.com/office/drawing/2014/chart" uri="{C3380CC4-5D6E-409C-BE32-E72D297353CC}">
              <c16:uniqueId val="{00000001-BF64-43C0-9CBF-DE15BF95763F}"/>
            </c:ext>
          </c:extLst>
        </c:ser>
        <c:dLbls>
          <c:showLegendKey val="0"/>
          <c:showVal val="0"/>
          <c:showCatName val="0"/>
          <c:showSerName val="0"/>
          <c:showPercent val="0"/>
          <c:showBubbleSize val="0"/>
        </c:dLbls>
        <c:gapWidth val="95"/>
        <c:axId val="612211200"/>
        <c:axId val="635503744"/>
      </c:barChart>
      <c:catAx>
        <c:axId val="612211200"/>
        <c:scaling>
          <c:orientation val="minMax"/>
        </c:scaling>
        <c:delete val="0"/>
        <c:axPos val="b"/>
        <c:numFmt formatCode="General" sourceLinked="0"/>
        <c:majorTickMark val="none"/>
        <c:minorTickMark val="none"/>
        <c:tickLblPos val="nextTo"/>
        <c:crossAx val="635503744"/>
        <c:crosses val="autoZero"/>
        <c:auto val="1"/>
        <c:lblAlgn val="ctr"/>
        <c:lblOffset val="100"/>
        <c:noMultiLvlLbl val="0"/>
      </c:catAx>
      <c:valAx>
        <c:axId val="635503744"/>
        <c:scaling>
          <c:orientation val="minMax"/>
        </c:scaling>
        <c:delete val="0"/>
        <c:axPos val="l"/>
        <c:majorGridlines/>
        <c:numFmt formatCode="General" sourceLinked="1"/>
        <c:majorTickMark val="none"/>
        <c:minorTickMark val="none"/>
        <c:tickLblPos val="nextTo"/>
        <c:crossAx val="612211200"/>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32"/>
    </mc:Choice>
    <mc:Fallback>
      <c:style val="32"/>
    </mc:Fallback>
  </mc:AlternateContent>
  <c:chart>
    <c:title>
      <c:tx>
        <c:rich>
          <a:bodyPr/>
          <a:lstStyle/>
          <a:p>
            <a:pPr>
              <a:defRPr/>
            </a:pPr>
            <a:r>
              <a:rPr lang="es-MX"/>
              <a:t>ESTADO CIVÍL </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Hoja1!$A$2:$A$5</c:f>
              <c:strCache>
                <c:ptCount val="4"/>
                <c:pt idx="0">
                  <c:v>Casada/o</c:v>
                </c:pt>
                <c:pt idx="1">
                  <c:v>Soltera/o</c:v>
                </c:pt>
                <c:pt idx="2">
                  <c:v>Divorciada/o</c:v>
                </c:pt>
                <c:pt idx="3">
                  <c:v>Viuda/o</c:v>
                </c:pt>
              </c:strCache>
            </c:strRef>
          </c:cat>
          <c:val>
            <c:numRef>
              <c:f>Hoja1!$B$2:$B$5</c:f>
              <c:numCache>
                <c:formatCode>General</c:formatCode>
                <c:ptCount val="4"/>
                <c:pt idx="0">
                  <c:v>1</c:v>
                </c:pt>
                <c:pt idx="1">
                  <c:v>1</c:v>
                </c:pt>
                <c:pt idx="2">
                  <c:v>0</c:v>
                </c:pt>
                <c:pt idx="3">
                  <c:v>1</c:v>
                </c:pt>
              </c:numCache>
            </c:numRef>
          </c:val>
          <c:extLst>
            <c:ext xmlns:c16="http://schemas.microsoft.com/office/drawing/2014/chart" uri="{C3380CC4-5D6E-409C-BE32-E72D297353CC}">
              <c16:uniqueId val="{00000000-F07E-4004-A164-6C0811DA5B31}"/>
            </c:ext>
          </c:extLst>
        </c:ser>
        <c:ser>
          <c:idx val="1"/>
          <c:order val="1"/>
          <c:tx>
            <c:strRef>
              <c:f>Hoja1!$C$1</c:f>
              <c:strCache>
                <c:ptCount val="1"/>
                <c:pt idx="0">
                  <c:v>Hombres</c:v>
                </c:pt>
              </c:strCache>
            </c:strRef>
          </c:tx>
          <c:invertIfNegative val="0"/>
          <c:cat>
            <c:strRef>
              <c:f>Hoja1!$A$2:$A$5</c:f>
              <c:strCache>
                <c:ptCount val="4"/>
                <c:pt idx="0">
                  <c:v>Casada/o</c:v>
                </c:pt>
                <c:pt idx="1">
                  <c:v>Soltera/o</c:v>
                </c:pt>
                <c:pt idx="2">
                  <c:v>Divorciada/o</c:v>
                </c:pt>
                <c:pt idx="3">
                  <c:v>Viuda/o</c:v>
                </c:pt>
              </c:strCache>
            </c:strRef>
          </c:cat>
          <c:val>
            <c:numRef>
              <c:f>Hoja1!$C$2:$C$5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1-F07E-4004-A164-6C0811DA5B31}"/>
            </c:ext>
          </c:extLst>
        </c:ser>
        <c:dLbls>
          <c:showLegendKey val="0"/>
          <c:showVal val="0"/>
          <c:showCatName val="0"/>
          <c:showSerName val="0"/>
          <c:showPercent val="0"/>
          <c:showBubbleSize val="0"/>
        </c:dLbls>
        <c:gapWidth val="150"/>
        <c:shape val="box"/>
        <c:axId val="635601920"/>
        <c:axId val="635505472"/>
        <c:axId val="0"/>
      </c:bar3DChart>
      <c:catAx>
        <c:axId val="635601920"/>
        <c:scaling>
          <c:orientation val="minMax"/>
        </c:scaling>
        <c:delete val="0"/>
        <c:axPos val="b"/>
        <c:numFmt formatCode="General" sourceLinked="1"/>
        <c:majorTickMark val="none"/>
        <c:minorTickMark val="none"/>
        <c:tickLblPos val="nextTo"/>
        <c:crossAx val="635505472"/>
        <c:crosses val="autoZero"/>
        <c:auto val="1"/>
        <c:lblAlgn val="ctr"/>
        <c:lblOffset val="100"/>
        <c:noMultiLvlLbl val="0"/>
      </c:catAx>
      <c:valAx>
        <c:axId val="635505472"/>
        <c:scaling>
          <c:orientation val="minMax"/>
        </c:scaling>
        <c:delete val="0"/>
        <c:axPos val="l"/>
        <c:majorGridlines/>
        <c:numFmt formatCode="General" sourceLinked="1"/>
        <c:majorTickMark val="none"/>
        <c:minorTickMark val="none"/>
        <c:tickLblPos val="nextTo"/>
        <c:crossAx val="635601920"/>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32"/>
    </mc:Choice>
    <mc:Fallback>
      <c:style val="32"/>
    </mc:Fallback>
  </mc:AlternateContent>
  <c:chart>
    <c:title>
      <c:tx>
        <c:rich>
          <a:bodyPr/>
          <a:lstStyle/>
          <a:p>
            <a:pPr>
              <a:defRPr/>
            </a:pPr>
            <a:r>
              <a:rPr lang="es-MX"/>
              <a:t>RANGO DE EDAD</a:t>
            </a:r>
          </a:p>
        </c:rich>
      </c:tx>
      <c:layout/>
      <c:overlay val="0"/>
    </c:title>
    <c:autoTitleDeleted val="0"/>
    <c:plotArea>
      <c:layout/>
      <c:barChart>
        <c:barDir val="col"/>
        <c:grouping val="clustered"/>
        <c:varyColors val="0"/>
        <c:ser>
          <c:idx val="0"/>
          <c:order val="0"/>
          <c:tx>
            <c:strRef>
              <c:f>Hoja1!$B$1</c:f>
              <c:strCache>
                <c:ptCount val="1"/>
                <c:pt idx="0">
                  <c:v>Mujeres</c:v>
                </c:pt>
              </c:strCache>
            </c:strRef>
          </c:tx>
          <c:invertIfNegative val="0"/>
          <c:cat>
            <c:strRef>
              <c:f>Hoja1!$A$2:$A$6</c:f>
              <c:strCache>
                <c:ptCount val="5"/>
                <c:pt idx="0">
                  <c:v>Menor 15 años</c:v>
                </c:pt>
                <c:pt idx="1">
                  <c:v>15 a 29 años </c:v>
                </c:pt>
                <c:pt idx="2">
                  <c:v>30 a 44 años </c:v>
                </c:pt>
                <c:pt idx="3">
                  <c:v>45 a 59 años </c:v>
                </c:pt>
                <c:pt idx="4">
                  <c:v>60 y más</c:v>
                </c:pt>
              </c:strCache>
            </c:strRef>
          </c:cat>
          <c:val>
            <c:numRef>
              <c:f>Hoja1!$B$2:$B$6</c:f>
              <c:numCache>
                <c:formatCode>General</c:formatCode>
                <c:ptCount val="5"/>
                <c:pt idx="0">
                  <c:v>0</c:v>
                </c:pt>
                <c:pt idx="1">
                  <c:v>1</c:v>
                </c:pt>
                <c:pt idx="2">
                  <c:v>1</c:v>
                </c:pt>
                <c:pt idx="3">
                  <c:v>1</c:v>
                </c:pt>
                <c:pt idx="4">
                  <c:v>0</c:v>
                </c:pt>
              </c:numCache>
            </c:numRef>
          </c:val>
          <c:extLst>
            <c:ext xmlns:c16="http://schemas.microsoft.com/office/drawing/2014/chart" uri="{C3380CC4-5D6E-409C-BE32-E72D297353CC}">
              <c16:uniqueId val="{00000000-98C7-410D-8FD2-420B1A5040CE}"/>
            </c:ext>
          </c:extLst>
        </c:ser>
        <c:ser>
          <c:idx val="1"/>
          <c:order val="1"/>
          <c:tx>
            <c:strRef>
              <c:f>Hoja1!$C$1</c:f>
              <c:strCache>
                <c:ptCount val="1"/>
                <c:pt idx="0">
                  <c:v>Hombres</c:v>
                </c:pt>
              </c:strCache>
            </c:strRef>
          </c:tx>
          <c:invertIfNegative val="0"/>
          <c:cat>
            <c:strRef>
              <c:f>Hoja1!$A$2:$A$6</c:f>
              <c:strCache>
                <c:ptCount val="5"/>
                <c:pt idx="0">
                  <c:v>Menor 15 años</c:v>
                </c:pt>
                <c:pt idx="1">
                  <c:v>15 a 29 años </c:v>
                </c:pt>
                <c:pt idx="2">
                  <c:v>30 a 44 años </c:v>
                </c:pt>
                <c:pt idx="3">
                  <c:v>45 a 59 años </c:v>
                </c:pt>
                <c:pt idx="4">
                  <c:v>60 y más</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98C7-410D-8FD2-420B1A5040CE}"/>
            </c:ext>
          </c:extLst>
        </c:ser>
        <c:dLbls>
          <c:showLegendKey val="0"/>
          <c:showVal val="0"/>
          <c:showCatName val="0"/>
          <c:showSerName val="0"/>
          <c:showPercent val="0"/>
          <c:showBubbleSize val="0"/>
        </c:dLbls>
        <c:gapWidth val="95"/>
        <c:axId val="630878208"/>
        <c:axId val="635507200"/>
      </c:barChart>
      <c:catAx>
        <c:axId val="630878208"/>
        <c:scaling>
          <c:orientation val="minMax"/>
        </c:scaling>
        <c:delete val="0"/>
        <c:axPos val="b"/>
        <c:numFmt formatCode="General" sourceLinked="1"/>
        <c:majorTickMark val="none"/>
        <c:minorTickMark val="none"/>
        <c:tickLblPos val="nextTo"/>
        <c:crossAx val="635507200"/>
        <c:crosses val="autoZero"/>
        <c:auto val="1"/>
        <c:lblAlgn val="ctr"/>
        <c:lblOffset val="100"/>
        <c:noMultiLvlLbl val="0"/>
      </c:catAx>
      <c:valAx>
        <c:axId val="635507200"/>
        <c:scaling>
          <c:orientation val="minMax"/>
        </c:scaling>
        <c:delete val="0"/>
        <c:axPos val="l"/>
        <c:majorGridlines/>
        <c:numFmt formatCode="General" sourceLinked="1"/>
        <c:majorTickMark val="none"/>
        <c:minorTickMark val="none"/>
        <c:tickLblPos val="nextTo"/>
        <c:crossAx val="630878208"/>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32"/>
    </mc:Choice>
    <mc:Fallback>
      <c:style val="32"/>
    </mc:Fallback>
  </mc:AlternateContent>
  <c:chart>
    <c:title>
      <c:tx>
        <c:rich>
          <a:bodyPr/>
          <a:lstStyle/>
          <a:p>
            <a:pPr>
              <a:defRPr/>
            </a:pPr>
            <a:r>
              <a:rPr lang="es-MX"/>
              <a:t>TIPO DE VIOLENCIA </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Hoja1!$A$2:$A$6</c:f>
              <c:strCache>
                <c:ptCount val="5"/>
                <c:pt idx="0">
                  <c:v>Psicológica</c:v>
                </c:pt>
                <c:pt idx="1">
                  <c:v>Física</c:v>
                </c:pt>
                <c:pt idx="2">
                  <c:v>Económica</c:v>
                </c:pt>
                <c:pt idx="3">
                  <c:v>Sexual</c:v>
                </c:pt>
                <c:pt idx="4">
                  <c:v>Patrimonial</c:v>
                </c:pt>
              </c:strCache>
            </c:strRef>
          </c:cat>
          <c:val>
            <c:numRef>
              <c:f>Hoja1!$B$2:$B$6</c:f>
              <c:numCache>
                <c:formatCode>General</c:formatCode>
                <c:ptCount val="5"/>
                <c:pt idx="0">
                  <c:v>3</c:v>
                </c:pt>
                <c:pt idx="1">
                  <c:v>1</c:v>
                </c:pt>
                <c:pt idx="2">
                  <c:v>0</c:v>
                </c:pt>
                <c:pt idx="3">
                  <c:v>0</c:v>
                </c:pt>
                <c:pt idx="4">
                  <c:v>1</c:v>
                </c:pt>
              </c:numCache>
            </c:numRef>
          </c:val>
          <c:extLst>
            <c:ext xmlns:c16="http://schemas.microsoft.com/office/drawing/2014/chart" uri="{C3380CC4-5D6E-409C-BE32-E72D297353CC}">
              <c16:uniqueId val="{00000000-CB16-475F-8DA1-B9B969609222}"/>
            </c:ext>
          </c:extLst>
        </c:ser>
        <c:ser>
          <c:idx val="1"/>
          <c:order val="1"/>
          <c:tx>
            <c:strRef>
              <c:f>Hoja1!$C$1</c:f>
              <c:strCache>
                <c:ptCount val="1"/>
                <c:pt idx="0">
                  <c:v>Hombres</c:v>
                </c:pt>
              </c:strCache>
            </c:strRef>
          </c:tx>
          <c:invertIfNegative val="0"/>
          <c:cat>
            <c:strRef>
              <c:f>Hoja1!$A$2:$A$6</c:f>
              <c:strCache>
                <c:ptCount val="5"/>
                <c:pt idx="0">
                  <c:v>Psicológica</c:v>
                </c:pt>
                <c:pt idx="1">
                  <c:v>Física</c:v>
                </c:pt>
                <c:pt idx="2">
                  <c:v>Económica</c:v>
                </c:pt>
                <c:pt idx="3">
                  <c:v>Sexual</c:v>
                </c:pt>
                <c:pt idx="4">
                  <c:v>Patrimonial</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CB16-475F-8DA1-B9B969609222}"/>
            </c:ext>
          </c:extLst>
        </c:ser>
        <c:dLbls>
          <c:showLegendKey val="0"/>
          <c:showVal val="0"/>
          <c:showCatName val="0"/>
          <c:showSerName val="0"/>
          <c:showPercent val="0"/>
          <c:showBubbleSize val="0"/>
        </c:dLbls>
        <c:gapWidth val="150"/>
        <c:shape val="box"/>
        <c:axId val="635874304"/>
        <c:axId val="635508928"/>
        <c:axId val="0"/>
      </c:bar3DChart>
      <c:catAx>
        <c:axId val="635874304"/>
        <c:scaling>
          <c:orientation val="minMax"/>
        </c:scaling>
        <c:delete val="0"/>
        <c:axPos val="b"/>
        <c:numFmt formatCode="General" sourceLinked="1"/>
        <c:majorTickMark val="none"/>
        <c:minorTickMark val="none"/>
        <c:tickLblPos val="nextTo"/>
        <c:crossAx val="635508928"/>
        <c:crosses val="autoZero"/>
        <c:auto val="1"/>
        <c:lblAlgn val="ctr"/>
        <c:lblOffset val="100"/>
        <c:noMultiLvlLbl val="0"/>
      </c:catAx>
      <c:valAx>
        <c:axId val="635508928"/>
        <c:scaling>
          <c:orientation val="minMax"/>
        </c:scaling>
        <c:delete val="0"/>
        <c:axPos val="l"/>
        <c:majorGridlines/>
        <c:numFmt formatCode="General" sourceLinked="1"/>
        <c:majorTickMark val="none"/>
        <c:minorTickMark val="none"/>
        <c:tickLblPos val="nextTo"/>
        <c:crossAx val="635874304"/>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32"/>
    </mc:Choice>
    <mc:Fallback>
      <c:style val="32"/>
    </mc:Fallback>
  </mc:AlternateContent>
  <c:chart>
    <c:title>
      <c:tx>
        <c:rich>
          <a:bodyPr/>
          <a:lstStyle/>
          <a:p>
            <a:pPr>
              <a:defRPr/>
            </a:pPr>
            <a:r>
              <a:rPr lang="es-MX"/>
              <a:t>MODALIDAD DE LA VIOLENCIA</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Hoja1!$A$2:$A$7</c:f>
              <c:strCache>
                <c:ptCount val="6"/>
                <c:pt idx="0">
                  <c:v>Familiar</c:v>
                </c:pt>
                <c:pt idx="1">
                  <c:v>Docente</c:v>
                </c:pt>
                <c:pt idx="2">
                  <c:v>Laboral</c:v>
                </c:pt>
                <c:pt idx="3">
                  <c:v>Comunitaria</c:v>
                </c:pt>
                <c:pt idx="4">
                  <c:v>Institucional</c:v>
                </c:pt>
                <c:pt idx="5">
                  <c:v>Femenicida</c:v>
                </c:pt>
              </c:strCache>
            </c:strRef>
          </c:cat>
          <c:val>
            <c:numRef>
              <c:f>Hoja1!$B$2:$B$7</c:f>
              <c:numCache>
                <c:formatCode>General</c:formatCode>
                <c:ptCount val="6"/>
                <c:pt idx="0">
                  <c:v>3</c:v>
                </c:pt>
                <c:pt idx="1">
                  <c:v>0</c:v>
                </c:pt>
                <c:pt idx="2">
                  <c:v>0</c:v>
                </c:pt>
                <c:pt idx="3">
                  <c:v>0</c:v>
                </c:pt>
                <c:pt idx="4">
                  <c:v>0</c:v>
                </c:pt>
                <c:pt idx="5">
                  <c:v>0</c:v>
                </c:pt>
              </c:numCache>
            </c:numRef>
          </c:val>
          <c:extLst>
            <c:ext xmlns:c16="http://schemas.microsoft.com/office/drawing/2014/chart" uri="{C3380CC4-5D6E-409C-BE32-E72D297353CC}">
              <c16:uniqueId val="{00000000-F2E4-4A9D-A74D-EEB6BF15D585}"/>
            </c:ext>
          </c:extLst>
        </c:ser>
        <c:ser>
          <c:idx val="1"/>
          <c:order val="1"/>
          <c:tx>
            <c:strRef>
              <c:f>Hoja1!$C$1</c:f>
              <c:strCache>
                <c:ptCount val="1"/>
                <c:pt idx="0">
                  <c:v>Hombres</c:v>
                </c:pt>
              </c:strCache>
            </c:strRef>
          </c:tx>
          <c:invertIfNegative val="0"/>
          <c:cat>
            <c:strRef>
              <c:f>Hoja1!$A$2:$A$7</c:f>
              <c:strCache>
                <c:ptCount val="6"/>
                <c:pt idx="0">
                  <c:v>Familiar</c:v>
                </c:pt>
                <c:pt idx="1">
                  <c:v>Docente</c:v>
                </c:pt>
                <c:pt idx="2">
                  <c:v>Laboral</c:v>
                </c:pt>
                <c:pt idx="3">
                  <c:v>Comunitaria</c:v>
                </c:pt>
                <c:pt idx="4">
                  <c:v>Institucional</c:v>
                </c:pt>
                <c:pt idx="5">
                  <c:v>Femenicida</c:v>
                </c:pt>
              </c:strCache>
            </c:strRef>
          </c:cat>
          <c:val>
            <c:numRef>
              <c:f>Hoja1!$C$2:$C$7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1-F2E4-4A9D-A74D-EEB6BF15D585}"/>
            </c:ext>
          </c:extLst>
        </c:ser>
        <c:dLbls>
          <c:showLegendKey val="0"/>
          <c:showVal val="0"/>
          <c:showCatName val="0"/>
          <c:showSerName val="0"/>
          <c:showPercent val="0"/>
          <c:showBubbleSize val="0"/>
        </c:dLbls>
        <c:gapWidth val="150"/>
        <c:shape val="box"/>
        <c:axId val="630879744"/>
        <c:axId val="635551744"/>
        <c:axId val="0"/>
      </c:bar3DChart>
      <c:catAx>
        <c:axId val="630879744"/>
        <c:scaling>
          <c:orientation val="minMax"/>
        </c:scaling>
        <c:delete val="0"/>
        <c:axPos val="b"/>
        <c:numFmt formatCode="General" sourceLinked="1"/>
        <c:majorTickMark val="none"/>
        <c:minorTickMark val="none"/>
        <c:tickLblPos val="nextTo"/>
        <c:crossAx val="635551744"/>
        <c:crosses val="autoZero"/>
        <c:auto val="1"/>
        <c:lblAlgn val="ctr"/>
        <c:lblOffset val="100"/>
        <c:noMultiLvlLbl val="0"/>
      </c:catAx>
      <c:valAx>
        <c:axId val="635551744"/>
        <c:scaling>
          <c:orientation val="minMax"/>
        </c:scaling>
        <c:delete val="0"/>
        <c:axPos val="l"/>
        <c:majorGridlines/>
        <c:numFmt formatCode="General" sourceLinked="1"/>
        <c:majorTickMark val="none"/>
        <c:minorTickMark val="none"/>
        <c:tickLblPos val="nextTo"/>
        <c:crossAx val="630879744"/>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r>
              <a:rPr lang="es-MX"/>
              <a:t>RANGO DE EDAD</a:t>
            </a:r>
          </a:p>
        </c:rich>
      </c:tx>
      <c:layout/>
      <c:overlay val="0"/>
      <c:spPr>
        <a:noFill/>
        <a:ln>
          <a:noFill/>
        </a:ln>
        <a:effectLst/>
      </c:spPr>
      <c:txPr>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endParaRPr lang="es-MX"/>
        </a:p>
      </c:txPr>
    </c:title>
    <c:autoTitleDeleted val="0"/>
    <c:view3D>
      <c:rotX val="15"/>
      <c:rotY val="20"/>
      <c:depthPercent val="100"/>
      <c:rAngAx val="1"/>
    </c:view3D>
    <c:floor>
      <c:thickness val="0"/>
      <c:spPr>
        <a:noFill/>
        <a:ln w="9525" cap="flat" cmpd="sng" algn="ctr">
          <a:solidFill>
            <a:schemeClr val="tx1">
              <a:tint val="75000"/>
              <a:shade val="95000"/>
              <a:satMod val="105000"/>
            </a:schemeClr>
          </a:solidFill>
          <a:prstDash val="solid"/>
          <a:round/>
        </a:ln>
        <a:effectLst/>
        <a:sp3d contourW="9525">
          <a:contourClr>
            <a:schemeClr val="tx1">
              <a:tint val="75000"/>
              <a:shade val="95000"/>
              <a:satMod val="105000"/>
            </a:schemeClr>
          </a:contourClr>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Mujeres</c:v>
                </c:pt>
              </c:strCache>
            </c:strRef>
          </c:tx>
          <c:spPr>
            <a:solidFill>
              <a:schemeClr val="accent6"/>
            </a:solidFill>
            <a:ln>
              <a:noFill/>
            </a:ln>
            <a:effectLst>
              <a:outerShdw blurRad="40000" dist="23000" dir="5400000" rotWithShape="0">
                <a:srgbClr val="000000">
                  <a:alpha val="35000"/>
                </a:srgbClr>
              </a:outerShdw>
            </a:effectLst>
            <a:sp3d/>
          </c:spPr>
          <c:invertIfNegative val="0"/>
          <c:cat>
            <c:strRef>
              <c:f>Hoja1!$A$2:$A$6</c:f>
              <c:strCache>
                <c:ptCount val="5"/>
                <c:pt idx="0">
                  <c:v>Menor de 15 años</c:v>
                </c:pt>
                <c:pt idx="1">
                  <c:v>15 a 29 años</c:v>
                </c:pt>
                <c:pt idx="2">
                  <c:v>30 a 44 años </c:v>
                </c:pt>
                <c:pt idx="3">
                  <c:v>45 a 59 años</c:v>
                </c:pt>
                <c:pt idx="4">
                  <c:v>60 y más</c:v>
                </c:pt>
              </c:strCache>
            </c:strRef>
          </c:cat>
          <c:val>
            <c:numRef>
              <c:f>Hoja1!$B$2:$B$6</c:f>
              <c:numCache>
                <c:formatCode>General</c:formatCode>
                <c:ptCount val="5"/>
                <c:pt idx="0">
                  <c:v>0</c:v>
                </c:pt>
                <c:pt idx="1">
                  <c:v>17</c:v>
                </c:pt>
                <c:pt idx="2">
                  <c:v>27</c:v>
                </c:pt>
                <c:pt idx="3">
                  <c:v>14</c:v>
                </c:pt>
                <c:pt idx="4">
                  <c:v>4</c:v>
                </c:pt>
              </c:numCache>
            </c:numRef>
          </c:val>
          <c:extLst>
            <c:ext xmlns:c16="http://schemas.microsoft.com/office/drawing/2014/chart" uri="{C3380CC4-5D6E-409C-BE32-E72D297353CC}">
              <c16:uniqueId val="{00000000-2FD0-45B9-AB61-C59C0E06F569}"/>
            </c:ext>
          </c:extLst>
        </c:ser>
        <c:ser>
          <c:idx val="1"/>
          <c:order val="1"/>
          <c:tx>
            <c:strRef>
              <c:f>Hoja1!$C$1</c:f>
              <c:strCache>
                <c:ptCount val="1"/>
                <c:pt idx="0">
                  <c:v>Hombres</c:v>
                </c:pt>
              </c:strCache>
            </c:strRef>
          </c:tx>
          <c:spPr>
            <a:solidFill>
              <a:schemeClr val="accent5"/>
            </a:solidFill>
            <a:ln>
              <a:noFill/>
            </a:ln>
            <a:effectLst>
              <a:outerShdw blurRad="40000" dist="23000" dir="5400000" rotWithShape="0">
                <a:srgbClr val="000000">
                  <a:alpha val="35000"/>
                </a:srgbClr>
              </a:outerShdw>
            </a:effectLst>
            <a:sp3d/>
          </c:spPr>
          <c:invertIfNegative val="0"/>
          <c:cat>
            <c:strRef>
              <c:f>Hoja1!$A$2:$A$6</c:f>
              <c:strCache>
                <c:ptCount val="5"/>
                <c:pt idx="0">
                  <c:v>Menor de 15 años</c:v>
                </c:pt>
                <c:pt idx="1">
                  <c:v>15 a 29 años</c:v>
                </c:pt>
                <c:pt idx="2">
                  <c:v>30 a 44 años </c:v>
                </c:pt>
                <c:pt idx="3">
                  <c:v>45 a 59 años</c:v>
                </c:pt>
                <c:pt idx="4">
                  <c:v>60 y más</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48BF-4669-B05F-64B61E8D755B}"/>
            </c:ext>
          </c:extLst>
        </c:ser>
        <c:dLbls>
          <c:showLegendKey val="0"/>
          <c:showVal val="0"/>
          <c:showCatName val="0"/>
          <c:showSerName val="0"/>
          <c:showPercent val="0"/>
          <c:showBubbleSize val="0"/>
        </c:dLbls>
        <c:gapWidth val="150"/>
        <c:shape val="box"/>
        <c:axId val="607355392"/>
        <c:axId val="630718464"/>
        <c:axId val="0"/>
      </c:bar3DChart>
      <c:catAx>
        <c:axId val="607355392"/>
        <c:scaling>
          <c:orientation val="minMax"/>
        </c:scaling>
        <c:delete val="0"/>
        <c:axPos val="b"/>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630718464"/>
        <c:crosses val="autoZero"/>
        <c:auto val="1"/>
        <c:lblAlgn val="ctr"/>
        <c:lblOffset val="100"/>
        <c:noMultiLvlLbl val="0"/>
      </c:catAx>
      <c:valAx>
        <c:axId val="630718464"/>
        <c:scaling>
          <c:orientation val="minMax"/>
        </c:scaling>
        <c:delete val="0"/>
        <c:axPos val="l"/>
        <c:majorGridlines>
          <c:spPr>
            <a:ln w="9525" cap="flat" cmpd="sng" algn="ctr">
              <a:solidFill>
                <a:schemeClr val="tx1">
                  <a:tint val="75000"/>
                  <a:shade val="95000"/>
                  <a:satMod val="105000"/>
                </a:schemeClr>
              </a:solidFill>
              <a:prstDash val="solid"/>
              <a:round/>
            </a:ln>
            <a:effectLst/>
          </c:spPr>
        </c:majorGridlines>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607355392"/>
        <c:crosses val="autoZero"/>
        <c:crossBetween val="between"/>
      </c:valAx>
      <c:dTable>
        <c:showHorzBorder val="1"/>
        <c:showVertBorder val="1"/>
        <c:showOutline val="1"/>
        <c:showKeys val="1"/>
        <c:spPr>
          <a:noFill/>
          <a:ln w="9525" cap="flat" cmpd="sng" algn="ctr">
            <a:solidFill>
              <a:schemeClr val="tx1">
                <a:tint val="75000"/>
                <a:shade val="95000"/>
                <a:satMod val="105000"/>
              </a:schemeClr>
            </a:solidFill>
            <a:prstDash val="solid"/>
            <a:round/>
          </a:ln>
          <a:effectLst/>
        </c:spPr>
        <c:txPr>
          <a:bodyPr rot="0" spcFirstLastPara="1" vertOverflow="ellipsis" vert="horz" wrap="square" anchor="ctr" anchorCtr="1"/>
          <a:lstStyle/>
          <a:p>
            <a:pPr rtl="0">
              <a:defRPr sz="1000" b="0" i="0" u="none" strike="noStrike" kern="1200" baseline="0">
                <a:solidFill>
                  <a:schemeClr val="tx1"/>
                </a:solidFill>
                <a:latin typeface="+mn-lt"/>
                <a:ea typeface="+mn-ea"/>
                <a:cs typeface="+mn-cs"/>
              </a:defRPr>
            </a:pPr>
            <a:endParaRPr lang="es-MX"/>
          </a:p>
        </c:txPr>
      </c:dTable>
      <c:spPr>
        <a:noFill/>
        <a:ln>
          <a:noFill/>
        </a:ln>
        <a:effectLst/>
      </c:spPr>
    </c:plotArea>
    <c:plotVisOnly val="1"/>
    <c:dispBlanksAs val="gap"/>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a:pPr>
      <a:endParaRPr lang="es-MX"/>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r>
              <a:rPr lang="en-US"/>
              <a:t>ASISTENTES</a:t>
            </a:r>
          </a:p>
        </c:rich>
      </c:tx>
      <c:layout/>
      <c:overlay val="0"/>
      <c:spPr>
        <a:noFill/>
        <a:ln>
          <a:noFill/>
        </a:ln>
        <a:effectLst/>
      </c:spPr>
      <c:txPr>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endParaRPr lang="es-MX"/>
        </a:p>
      </c:txPr>
    </c:title>
    <c:autoTitleDeleted val="0"/>
    <c:view3D>
      <c:rotX val="15"/>
      <c:rotY val="20"/>
      <c:depthPercent val="100"/>
      <c:rAngAx val="1"/>
    </c:view3D>
    <c:floor>
      <c:thickness val="0"/>
      <c:spPr>
        <a:noFill/>
        <a:ln w="9525" cap="flat" cmpd="sng" algn="ctr">
          <a:solidFill>
            <a:schemeClr val="tx1">
              <a:tint val="75000"/>
              <a:shade val="95000"/>
              <a:satMod val="105000"/>
            </a:schemeClr>
          </a:solidFill>
          <a:prstDash val="solid"/>
          <a:round/>
        </a:ln>
        <a:effectLst/>
        <a:sp3d contourW="9525">
          <a:contourClr>
            <a:schemeClr val="tx1">
              <a:tint val="75000"/>
              <a:shade val="95000"/>
              <a:satMod val="105000"/>
            </a:schemeClr>
          </a:contourClr>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Asistentes</c:v>
                </c:pt>
              </c:strCache>
            </c:strRef>
          </c:tx>
          <c:spPr>
            <a:solidFill>
              <a:schemeClr val="accent6"/>
            </a:solidFill>
            <a:ln>
              <a:noFill/>
            </a:ln>
            <a:effectLst>
              <a:outerShdw blurRad="40000" dist="23000" dir="5400000" rotWithShape="0">
                <a:srgbClr val="000000">
                  <a:alpha val="35000"/>
                </a:srgbClr>
              </a:outerShdw>
            </a:effectLst>
            <a:sp3d/>
          </c:spPr>
          <c:invertIfNegative val="0"/>
          <c:cat>
            <c:strRef>
              <c:f>Hoja1!$A$2:$A$3</c:f>
              <c:strCache>
                <c:ptCount val="2"/>
                <c:pt idx="0">
                  <c:v>Mujeres</c:v>
                </c:pt>
                <c:pt idx="1">
                  <c:v>Hombres</c:v>
                </c:pt>
              </c:strCache>
            </c:strRef>
          </c:cat>
          <c:val>
            <c:numRef>
              <c:f>Hoja1!$B$2:$B$3</c:f>
              <c:numCache>
                <c:formatCode>General</c:formatCode>
                <c:ptCount val="2"/>
                <c:pt idx="0">
                  <c:v>31</c:v>
                </c:pt>
                <c:pt idx="1">
                  <c:v>0</c:v>
                </c:pt>
              </c:numCache>
            </c:numRef>
          </c:val>
          <c:extLst>
            <c:ext xmlns:c16="http://schemas.microsoft.com/office/drawing/2014/chart" uri="{C3380CC4-5D6E-409C-BE32-E72D297353CC}">
              <c16:uniqueId val="{00000000-D0AF-4E8F-BE99-47B3FB5B6FA2}"/>
            </c:ext>
          </c:extLst>
        </c:ser>
        <c:dLbls>
          <c:showLegendKey val="0"/>
          <c:showVal val="0"/>
          <c:showCatName val="0"/>
          <c:showSerName val="0"/>
          <c:showPercent val="0"/>
          <c:showBubbleSize val="0"/>
        </c:dLbls>
        <c:gapWidth val="150"/>
        <c:shape val="box"/>
        <c:axId val="612211712"/>
        <c:axId val="630720192"/>
        <c:axId val="0"/>
      </c:bar3DChart>
      <c:catAx>
        <c:axId val="612211712"/>
        <c:scaling>
          <c:orientation val="minMax"/>
        </c:scaling>
        <c:delete val="0"/>
        <c:axPos val="b"/>
        <c:numFmt formatCode="General" sourceLinked="1"/>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630720192"/>
        <c:crosses val="autoZero"/>
        <c:auto val="1"/>
        <c:lblAlgn val="ctr"/>
        <c:lblOffset val="100"/>
        <c:noMultiLvlLbl val="0"/>
      </c:catAx>
      <c:valAx>
        <c:axId val="630720192"/>
        <c:scaling>
          <c:orientation val="minMax"/>
        </c:scaling>
        <c:delete val="0"/>
        <c:axPos val="l"/>
        <c:majorGridlines>
          <c:spPr>
            <a:ln w="9525" cap="flat" cmpd="sng" algn="ctr">
              <a:solidFill>
                <a:schemeClr val="tx1">
                  <a:tint val="75000"/>
                  <a:shade val="95000"/>
                  <a:satMod val="105000"/>
                </a:schemeClr>
              </a:solidFill>
              <a:prstDash val="solid"/>
              <a:round/>
            </a:ln>
            <a:effectLst/>
          </c:spPr>
        </c:majorGridlines>
        <c:numFmt formatCode="General" sourceLinked="1"/>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612211712"/>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a:pPr>
      <a:endParaRPr lang="es-MX"/>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r>
              <a:rPr lang="es-MX"/>
              <a:t>RANGO DE EDAD</a:t>
            </a:r>
          </a:p>
        </c:rich>
      </c:tx>
      <c:layout/>
      <c:overlay val="0"/>
      <c:spPr>
        <a:noFill/>
        <a:ln>
          <a:noFill/>
        </a:ln>
        <a:effectLst/>
      </c:spPr>
      <c:txPr>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endParaRPr lang="es-MX"/>
        </a:p>
      </c:txPr>
    </c:title>
    <c:autoTitleDeleted val="0"/>
    <c:view3D>
      <c:rotX val="15"/>
      <c:rotY val="20"/>
      <c:depthPercent val="100"/>
      <c:rAngAx val="1"/>
    </c:view3D>
    <c:floor>
      <c:thickness val="0"/>
      <c:spPr>
        <a:noFill/>
        <a:ln w="9525" cap="flat" cmpd="sng" algn="ctr">
          <a:solidFill>
            <a:schemeClr val="tx1">
              <a:tint val="75000"/>
              <a:shade val="95000"/>
              <a:satMod val="105000"/>
            </a:schemeClr>
          </a:solidFill>
          <a:prstDash val="solid"/>
          <a:round/>
        </a:ln>
        <a:effectLst/>
        <a:sp3d contourW="9525">
          <a:contourClr>
            <a:schemeClr val="tx1">
              <a:tint val="75000"/>
              <a:shade val="95000"/>
              <a:satMod val="105000"/>
            </a:schemeClr>
          </a:contourClr>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Mujeres</c:v>
                </c:pt>
              </c:strCache>
            </c:strRef>
          </c:tx>
          <c:spPr>
            <a:solidFill>
              <a:schemeClr val="accent6"/>
            </a:solidFill>
            <a:ln>
              <a:noFill/>
            </a:ln>
            <a:effectLst>
              <a:outerShdw blurRad="40000" dist="23000" dir="5400000" rotWithShape="0">
                <a:srgbClr val="000000">
                  <a:alpha val="35000"/>
                </a:srgbClr>
              </a:outerShdw>
            </a:effectLst>
            <a:sp3d/>
          </c:spPr>
          <c:invertIfNegative val="0"/>
          <c:cat>
            <c:strRef>
              <c:f>Hoja1!$A$2:$A$6</c:f>
              <c:strCache>
                <c:ptCount val="5"/>
                <c:pt idx="0">
                  <c:v>Menor de 15 años</c:v>
                </c:pt>
                <c:pt idx="1">
                  <c:v>15 a 29 años </c:v>
                </c:pt>
                <c:pt idx="2">
                  <c:v>30 a 44 años </c:v>
                </c:pt>
                <c:pt idx="3">
                  <c:v>45 a 59 años</c:v>
                </c:pt>
                <c:pt idx="4">
                  <c:v>60 y más</c:v>
                </c:pt>
              </c:strCache>
            </c:strRef>
          </c:cat>
          <c:val>
            <c:numRef>
              <c:f>Hoja1!$B$2:$B$6</c:f>
              <c:numCache>
                <c:formatCode>General</c:formatCode>
                <c:ptCount val="5"/>
                <c:pt idx="0">
                  <c:v>0</c:v>
                </c:pt>
                <c:pt idx="1">
                  <c:v>3</c:v>
                </c:pt>
                <c:pt idx="2">
                  <c:v>15</c:v>
                </c:pt>
                <c:pt idx="3">
                  <c:v>9</c:v>
                </c:pt>
                <c:pt idx="4">
                  <c:v>4</c:v>
                </c:pt>
              </c:numCache>
            </c:numRef>
          </c:val>
          <c:extLst>
            <c:ext xmlns:c16="http://schemas.microsoft.com/office/drawing/2014/chart" uri="{C3380CC4-5D6E-409C-BE32-E72D297353CC}">
              <c16:uniqueId val="{00000000-789C-4BFC-BD7D-BC5C189F70F4}"/>
            </c:ext>
          </c:extLst>
        </c:ser>
        <c:ser>
          <c:idx val="1"/>
          <c:order val="1"/>
          <c:tx>
            <c:strRef>
              <c:f>Hoja1!$C$1</c:f>
              <c:strCache>
                <c:ptCount val="1"/>
                <c:pt idx="0">
                  <c:v>Hombres</c:v>
                </c:pt>
              </c:strCache>
            </c:strRef>
          </c:tx>
          <c:spPr>
            <a:solidFill>
              <a:schemeClr val="accent5"/>
            </a:solidFill>
            <a:ln>
              <a:noFill/>
            </a:ln>
            <a:effectLst>
              <a:outerShdw blurRad="40000" dist="23000" dir="5400000" rotWithShape="0">
                <a:srgbClr val="000000">
                  <a:alpha val="35000"/>
                </a:srgbClr>
              </a:outerShdw>
            </a:effectLst>
            <a:sp3d/>
          </c:spPr>
          <c:invertIfNegative val="0"/>
          <c:cat>
            <c:strRef>
              <c:f>Hoja1!$A$2:$A$6</c:f>
              <c:strCache>
                <c:ptCount val="5"/>
                <c:pt idx="0">
                  <c:v>Menor de 15 años</c:v>
                </c:pt>
                <c:pt idx="1">
                  <c:v>15 a 29 años </c:v>
                </c:pt>
                <c:pt idx="2">
                  <c:v>30 a 44 años </c:v>
                </c:pt>
                <c:pt idx="3">
                  <c:v>45 a 59 años</c:v>
                </c:pt>
                <c:pt idx="4">
                  <c:v>60 y más</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7414-41DF-967A-A0353048AD2A}"/>
            </c:ext>
          </c:extLst>
        </c:ser>
        <c:dLbls>
          <c:showLegendKey val="0"/>
          <c:showVal val="0"/>
          <c:showCatName val="0"/>
          <c:showSerName val="0"/>
          <c:showPercent val="0"/>
          <c:showBubbleSize val="0"/>
        </c:dLbls>
        <c:gapWidth val="150"/>
        <c:shape val="box"/>
        <c:axId val="607355904"/>
        <c:axId val="630721920"/>
        <c:axId val="0"/>
      </c:bar3DChart>
      <c:catAx>
        <c:axId val="607355904"/>
        <c:scaling>
          <c:orientation val="minMax"/>
        </c:scaling>
        <c:delete val="0"/>
        <c:axPos val="b"/>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630721920"/>
        <c:crosses val="autoZero"/>
        <c:auto val="1"/>
        <c:lblAlgn val="ctr"/>
        <c:lblOffset val="100"/>
        <c:noMultiLvlLbl val="0"/>
      </c:catAx>
      <c:valAx>
        <c:axId val="630721920"/>
        <c:scaling>
          <c:orientation val="minMax"/>
        </c:scaling>
        <c:delete val="0"/>
        <c:axPos val="l"/>
        <c:majorGridlines>
          <c:spPr>
            <a:ln w="9525" cap="flat" cmpd="sng" algn="ctr">
              <a:solidFill>
                <a:schemeClr val="tx1">
                  <a:tint val="75000"/>
                  <a:shade val="95000"/>
                  <a:satMod val="105000"/>
                </a:schemeClr>
              </a:solidFill>
              <a:prstDash val="solid"/>
              <a:round/>
            </a:ln>
            <a:effectLst/>
          </c:spPr>
        </c:majorGridlines>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607355904"/>
        <c:crosses val="autoZero"/>
        <c:crossBetween val="between"/>
      </c:valAx>
      <c:dTable>
        <c:showHorzBorder val="1"/>
        <c:showVertBorder val="1"/>
        <c:showOutline val="1"/>
        <c:showKeys val="1"/>
        <c:spPr>
          <a:noFill/>
          <a:ln w="9525" cap="flat" cmpd="sng" algn="ctr">
            <a:solidFill>
              <a:schemeClr val="tx1">
                <a:tint val="75000"/>
                <a:shade val="95000"/>
                <a:satMod val="105000"/>
              </a:schemeClr>
            </a:solidFill>
            <a:prstDash val="solid"/>
            <a:round/>
          </a:ln>
          <a:effectLst/>
        </c:spPr>
        <c:txPr>
          <a:bodyPr rot="0" spcFirstLastPara="1" vertOverflow="ellipsis" vert="horz" wrap="square" anchor="ctr" anchorCtr="1"/>
          <a:lstStyle/>
          <a:p>
            <a:pPr rtl="0">
              <a:defRPr sz="1000" b="0" i="0" u="none" strike="noStrike" kern="1200" baseline="0">
                <a:solidFill>
                  <a:schemeClr val="tx1"/>
                </a:solidFill>
                <a:latin typeface="+mn-lt"/>
                <a:ea typeface="+mn-ea"/>
                <a:cs typeface="+mn-cs"/>
              </a:defRPr>
            </a:pPr>
            <a:endParaRPr lang="es-MX"/>
          </a:p>
        </c:txPr>
      </c:dTable>
      <c:spPr>
        <a:noFill/>
        <a:ln>
          <a:noFill/>
        </a:ln>
        <a:effectLst/>
      </c:spPr>
    </c:plotArea>
    <c:plotVisOnly val="1"/>
    <c:dispBlanksAs val="gap"/>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a:pPr>
      <a:endParaRPr lang="es-MX"/>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r>
              <a:rPr lang="en-US"/>
              <a:t>ASISTENTES</a:t>
            </a:r>
          </a:p>
        </c:rich>
      </c:tx>
      <c:layout/>
      <c:overlay val="0"/>
      <c:spPr>
        <a:noFill/>
        <a:ln>
          <a:noFill/>
        </a:ln>
        <a:effectLst/>
      </c:spPr>
      <c:txPr>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endParaRPr lang="es-MX"/>
        </a:p>
      </c:txPr>
    </c:title>
    <c:autoTitleDeleted val="0"/>
    <c:view3D>
      <c:rotX val="15"/>
      <c:rotY val="20"/>
      <c:depthPercent val="100"/>
      <c:rAngAx val="1"/>
    </c:view3D>
    <c:floor>
      <c:thickness val="0"/>
      <c:spPr>
        <a:noFill/>
        <a:ln w="9525" cap="flat" cmpd="sng" algn="ctr">
          <a:solidFill>
            <a:schemeClr val="tx1">
              <a:tint val="75000"/>
              <a:shade val="95000"/>
              <a:satMod val="105000"/>
            </a:schemeClr>
          </a:solidFill>
          <a:prstDash val="solid"/>
          <a:round/>
        </a:ln>
        <a:effectLst/>
        <a:sp3d contourW="9525">
          <a:contourClr>
            <a:schemeClr val="tx1">
              <a:tint val="75000"/>
              <a:shade val="95000"/>
              <a:satMod val="105000"/>
            </a:schemeClr>
          </a:contourClr>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Asistentes</c:v>
                </c:pt>
              </c:strCache>
            </c:strRef>
          </c:tx>
          <c:spPr>
            <a:solidFill>
              <a:schemeClr val="accent6"/>
            </a:solidFill>
            <a:ln>
              <a:noFill/>
            </a:ln>
            <a:effectLst>
              <a:outerShdw blurRad="40000" dist="23000" dir="5400000" rotWithShape="0">
                <a:srgbClr val="000000">
                  <a:alpha val="35000"/>
                </a:srgbClr>
              </a:outerShdw>
            </a:effectLst>
            <a:sp3d/>
          </c:spPr>
          <c:invertIfNegative val="0"/>
          <c:cat>
            <c:strRef>
              <c:f>Hoja1!$A$2:$A$3</c:f>
              <c:strCache>
                <c:ptCount val="2"/>
                <c:pt idx="0">
                  <c:v>Mujeres</c:v>
                </c:pt>
                <c:pt idx="1">
                  <c:v>Hombres</c:v>
                </c:pt>
              </c:strCache>
            </c:strRef>
          </c:cat>
          <c:val>
            <c:numRef>
              <c:f>Hoja1!$B$2:$B$3</c:f>
              <c:numCache>
                <c:formatCode>General</c:formatCode>
                <c:ptCount val="2"/>
                <c:pt idx="0">
                  <c:v>17</c:v>
                </c:pt>
                <c:pt idx="1">
                  <c:v>0</c:v>
                </c:pt>
              </c:numCache>
            </c:numRef>
          </c:val>
          <c:extLst>
            <c:ext xmlns:c16="http://schemas.microsoft.com/office/drawing/2014/chart" uri="{C3380CC4-5D6E-409C-BE32-E72D297353CC}">
              <c16:uniqueId val="{00000000-D0AF-4E8F-BE99-47B3FB5B6FA2}"/>
            </c:ext>
          </c:extLst>
        </c:ser>
        <c:dLbls>
          <c:showLegendKey val="0"/>
          <c:showVal val="0"/>
          <c:showCatName val="0"/>
          <c:showSerName val="0"/>
          <c:showPercent val="0"/>
          <c:showBubbleSize val="0"/>
        </c:dLbls>
        <c:gapWidth val="150"/>
        <c:shape val="box"/>
        <c:axId val="631219200"/>
        <c:axId val="630723648"/>
        <c:axId val="0"/>
      </c:bar3DChart>
      <c:catAx>
        <c:axId val="631219200"/>
        <c:scaling>
          <c:orientation val="minMax"/>
        </c:scaling>
        <c:delete val="0"/>
        <c:axPos val="b"/>
        <c:numFmt formatCode="General" sourceLinked="1"/>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630723648"/>
        <c:crosses val="autoZero"/>
        <c:auto val="1"/>
        <c:lblAlgn val="ctr"/>
        <c:lblOffset val="100"/>
        <c:noMultiLvlLbl val="0"/>
      </c:catAx>
      <c:valAx>
        <c:axId val="630723648"/>
        <c:scaling>
          <c:orientation val="minMax"/>
        </c:scaling>
        <c:delete val="0"/>
        <c:axPos val="l"/>
        <c:majorGridlines>
          <c:spPr>
            <a:ln w="9525" cap="flat" cmpd="sng" algn="ctr">
              <a:solidFill>
                <a:schemeClr val="tx1">
                  <a:tint val="75000"/>
                  <a:shade val="95000"/>
                  <a:satMod val="105000"/>
                </a:schemeClr>
              </a:solidFill>
              <a:prstDash val="solid"/>
              <a:round/>
            </a:ln>
            <a:effectLst/>
          </c:spPr>
        </c:majorGridlines>
        <c:numFmt formatCode="General" sourceLinked="1"/>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631219200"/>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a:pPr>
      <a:endParaRPr lang="es-MX"/>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r>
              <a:rPr lang="es-MX"/>
              <a:t>RANGO DE EDAD</a:t>
            </a:r>
          </a:p>
        </c:rich>
      </c:tx>
      <c:layout/>
      <c:overlay val="0"/>
      <c:spPr>
        <a:noFill/>
        <a:ln>
          <a:noFill/>
        </a:ln>
        <a:effectLst/>
      </c:spPr>
      <c:txPr>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endParaRPr lang="es-MX"/>
        </a:p>
      </c:txPr>
    </c:title>
    <c:autoTitleDeleted val="0"/>
    <c:view3D>
      <c:rotX val="15"/>
      <c:rotY val="20"/>
      <c:depthPercent val="100"/>
      <c:rAngAx val="1"/>
    </c:view3D>
    <c:floor>
      <c:thickness val="0"/>
      <c:spPr>
        <a:noFill/>
        <a:ln w="9525" cap="flat" cmpd="sng" algn="ctr">
          <a:solidFill>
            <a:schemeClr val="tx1">
              <a:tint val="75000"/>
              <a:shade val="95000"/>
              <a:satMod val="105000"/>
            </a:schemeClr>
          </a:solidFill>
          <a:prstDash val="solid"/>
          <a:round/>
        </a:ln>
        <a:effectLst/>
        <a:sp3d contourW="9525">
          <a:contourClr>
            <a:schemeClr val="tx1">
              <a:tint val="75000"/>
              <a:shade val="95000"/>
              <a:satMod val="105000"/>
            </a:schemeClr>
          </a:contourClr>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Mujeres</c:v>
                </c:pt>
              </c:strCache>
            </c:strRef>
          </c:tx>
          <c:spPr>
            <a:solidFill>
              <a:schemeClr val="accent6"/>
            </a:solidFill>
            <a:ln>
              <a:noFill/>
            </a:ln>
            <a:effectLst>
              <a:outerShdw blurRad="40000" dist="23000" dir="5400000" rotWithShape="0">
                <a:srgbClr val="000000">
                  <a:alpha val="35000"/>
                </a:srgbClr>
              </a:outerShdw>
            </a:effectLst>
            <a:sp3d/>
          </c:spPr>
          <c:invertIfNegative val="0"/>
          <c:cat>
            <c:strRef>
              <c:f>Hoja1!$A$2:$A$6</c:f>
              <c:strCache>
                <c:ptCount val="5"/>
                <c:pt idx="0">
                  <c:v>Menor de 15 años</c:v>
                </c:pt>
                <c:pt idx="1">
                  <c:v>15 a 29 años</c:v>
                </c:pt>
                <c:pt idx="2">
                  <c:v>30 a 44 años </c:v>
                </c:pt>
                <c:pt idx="3">
                  <c:v>45 a 59 años</c:v>
                </c:pt>
                <c:pt idx="4">
                  <c:v>60 y más</c:v>
                </c:pt>
              </c:strCache>
            </c:strRef>
          </c:cat>
          <c:val>
            <c:numRef>
              <c:f>Hoja1!$B$2:$B$6</c:f>
              <c:numCache>
                <c:formatCode>General</c:formatCode>
                <c:ptCount val="5"/>
                <c:pt idx="0">
                  <c:v>0</c:v>
                </c:pt>
                <c:pt idx="1">
                  <c:v>9</c:v>
                </c:pt>
                <c:pt idx="2">
                  <c:v>6</c:v>
                </c:pt>
                <c:pt idx="3">
                  <c:v>2</c:v>
                </c:pt>
                <c:pt idx="4">
                  <c:v>0</c:v>
                </c:pt>
              </c:numCache>
            </c:numRef>
          </c:val>
          <c:extLst>
            <c:ext xmlns:c16="http://schemas.microsoft.com/office/drawing/2014/chart" uri="{C3380CC4-5D6E-409C-BE32-E72D297353CC}">
              <c16:uniqueId val="{00000000-2FD0-45B9-AB61-C59C0E06F569}"/>
            </c:ext>
          </c:extLst>
        </c:ser>
        <c:ser>
          <c:idx val="1"/>
          <c:order val="1"/>
          <c:tx>
            <c:strRef>
              <c:f>Hoja1!$C$1</c:f>
              <c:strCache>
                <c:ptCount val="1"/>
                <c:pt idx="0">
                  <c:v>Hombres</c:v>
                </c:pt>
              </c:strCache>
            </c:strRef>
          </c:tx>
          <c:spPr>
            <a:solidFill>
              <a:schemeClr val="accent5"/>
            </a:solidFill>
            <a:ln>
              <a:noFill/>
            </a:ln>
            <a:effectLst>
              <a:outerShdw blurRad="40000" dist="23000" dir="5400000" rotWithShape="0">
                <a:srgbClr val="000000">
                  <a:alpha val="35000"/>
                </a:srgbClr>
              </a:outerShdw>
            </a:effectLst>
            <a:sp3d/>
          </c:spPr>
          <c:invertIfNegative val="0"/>
          <c:cat>
            <c:strRef>
              <c:f>Hoja1!$A$2:$A$6</c:f>
              <c:strCache>
                <c:ptCount val="5"/>
                <c:pt idx="0">
                  <c:v>Menor de 15 años</c:v>
                </c:pt>
                <c:pt idx="1">
                  <c:v>15 a 29 años</c:v>
                </c:pt>
                <c:pt idx="2">
                  <c:v>30 a 44 años </c:v>
                </c:pt>
                <c:pt idx="3">
                  <c:v>45 a 59 años</c:v>
                </c:pt>
                <c:pt idx="4">
                  <c:v>60 y más</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9DB9-43A1-95FD-90514683B4D6}"/>
            </c:ext>
          </c:extLst>
        </c:ser>
        <c:dLbls>
          <c:showLegendKey val="0"/>
          <c:showVal val="0"/>
          <c:showCatName val="0"/>
          <c:showSerName val="0"/>
          <c:showPercent val="0"/>
          <c:showBubbleSize val="0"/>
        </c:dLbls>
        <c:gapWidth val="150"/>
        <c:shape val="box"/>
        <c:axId val="631218688"/>
        <c:axId val="630725376"/>
        <c:axId val="0"/>
      </c:bar3DChart>
      <c:catAx>
        <c:axId val="631218688"/>
        <c:scaling>
          <c:orientation val="minMax"/>
        </c:scaling>
        <c:delete val="0"/>
        <c:axPos val="b"/>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630725376"/>
        <c:crosses val="autoZero"/>
        <c:auto val="1"/>
        <c:lblAlgn val="ctr"/>
        <c:lblOffset val="100"/>
        <c:noMultiLvlLbl val="0"/>
      </c:catAx>
      <c:valAx>
        <c:axId val="630725376"/>
        <c:scaling>
          <c:orientation val="minMax"/>
        </c:scaling>
        <c:delete val="0"/>
        <c:axPos val="l"/>
        <c:majorGridlines>
          <c:spPr>
            <a:ln w="9525" cap="flat" cmpd="sng" algn="ctr">
              <a:solidFill>
                <a:schemeClr val="tx1">
                  <a:tint val="75000"/>
                  <a:shade val="95000"/>
                  <a:satMod val="105000"/>
                </a:schemeClr>
              </a:solidFill>
              <a:prstDash val="solid"/>
              <a:round/>
            </a:ln>
            <a:effectLst/>
          </c:spPr>
        </c:majorGridlines>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631218688"/>
        <c:crosses val="autoZero"/>
        <c:crossBetween val="between"/>
      </c:valAx>
      <c:dTable>
        <c:showHorzBorder val="1"/>
        <c:showVertBorder val="1"/>
        <c:showOutline val="1"/>
        <c:showKeys val="1"/>
        <c:spPr>
          <a:noFill/>
          <a:ln w="9525" cap="flat" cmpd="sng" algn="ctr">
            <a:solidFill>
              <a:schemeClr val="tx1">
                <a:tint val="75000"/>
                <a:shade val="95000"/>
                <a:satMod val="105000"/>
              </a:schemeClr>
            </a:solidFill>
            <a:prstDash val="solid"/>
            <a:round/>
          </a:ln>
          <a:effectLst/>
        </c:spPr>
        <c:txPr>
          <a:bodyPr rot="0" spcFirstLastPara="1" vertOverflow="ellipsis" vert="horz" wrap="square" anchor="ctr" anchorCtr="1"/>
          <a:lstStyle/>
          <a:p>
            <a:pPr rtl="0">
              <a:defRPr sz="1000" b="0" i="0" u="none" strike="noStrike" kern="1200" baseline="0">
                <a:solidFill>
                  <a:schemeClr val="tx1"/>
                </a:solidFill>
                <a:latin typeface="+mn-lt"/>
                <a:ea typeface="+mn-ea"/>
                <a:cs typeface="+mn-cs"/>
              </a:defRPr>
            </a:pPr>
            <a:endParaRPr lang="es-MX"/>
          </a:p>
        </c:txPr>
      </c:dTable>
      <c:spPr>
        <a:noFill/>
        <a:ln>
          <a:noFill/>
        </a:ln>
        <a:effectLst/>
      </c:spPr>
    </c:plotArea>
    <c:plotVisOnly val="1"/>
    <c:dispBlanksAs val="gap"/>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a:pPr>
      <a:endParaRPr lang="es-MX"/>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r>
              <a:rPr lang="en-US"/>
              <a:t>ASISTENTES</a:t>
            </a:r>
          </a:p>
        </c:rich>
      </c:tx>
      <c:layout/>
      <c:overlay val="0"/>
      <c:spPr>
        <a:noFill/>
        <a:ln>
          <a:noFill/>
        </a:ln>
        <a:effectLst/>
      </c:spPr>
      <c:txPr>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endParaRPr lang="es-MX"/>
        </a:p>
      </c:txPr>
    </c:title>
    <c:autoTitleDeleted val="0"/>
    <c:view3D>
      <c:rotX val="15"/>
      <c:rotY val="20"/>
      <c:depthPercent val="100"/>
      <c:rAngAx val="1"/>
    </c:view3D>
    <c:floor>
      <c:thickness val="0"/>
      <c:spPr>
        <a:noFill/>
        <a:ln w="9525" cap="flat" cmpd="sng" algn="ctr">
          <a:solidFill>
            <a:schemeClr val="tx1">
              <a:tint val="75000"/>
              <a:shade val="95000"/>
              <a:satMod val="105000"/>
            </a:schemeClr>
          </a:solidFill>
          <a:prstDash val="solid"/>
          <a:round/>
        </a:ln>
        <a:effectLst/>
        <a:sp3d contourW="9525">
          <a:contourClr>
            <a:schemeClr val="tx1">
              <a:tint val="75000"/>
              <a:shade val="95000"/>
              <a:satMod val="105000"/>
            </a:schemeClr>
          </a:contourClr>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Asistentes</c:v>
                </c:pt>
              </c:strCache>
            </c:strRef>
          </c:tx>
          <c:spPr>
            <a:solidFill>
              <a:schemeClr val="accent6"/>
            </a:solidFill>
            <a:ln>
              <a:noFill/>
            </a:ln>
            <a:effectLst>
              <a:outerShdw blurRad="40000" dist="23000" dir="5400000" rotWithShape="0">
                <a:srgbClr val="000000">
                  <a:alpha val="35000"/>
                </a:srgbClr>
              </a:outerShdw>
            </a:effectLst>
            <a:sp3d/>
          </c:spPr>
          <c:invertIfNegative val="0"/>
          <c:cat>
            <c:strRef>
              <c:f>Hoja1!$A$2:$A$3</c:f>
              <c:strCache>
                <c:ptCount val="2"/>
                <c:pt idx="0">
                  <c:v>Mujeres</c:v>
                </c:pt>
                <c:pt idx="1">
                  <c:v>Hombres</c:v>
                </c:pt>
              </c:strCache>
            </c:strRef>
          </c:cat>
          <c:val>
            <c:numRef>
              <c:f>Hoja1!$B$2:$B$3</c:f>
              <c:numCache>
                <c:formatCode>General</c:formatCode>
                <c:ptCount val="2"/>
                <c:pt idx="0">
                  <c:v>14</c:v>
                </c:pt>
                <c:pt idx="1">
                  <c:v>0</c:v>
                </c:pt>
              </c:numCache>
            </c:numRef>
          </c:val>
          <c:extLst>
            <c:ext xmlns:c16="http://schemas.microsoft.com/office/drawing/2014/chart" uri="{C3380CC4-5D6E-409C-BE32-E72D297353CC}">
              <c16:uniqueId val="{00000000-D0AF-4E8F-BE99-47B3FB5B6FA2}"/>
            </c:ext>
          </c:extLst>
        </c:ser>
        <c:dLbls>
          <c:showLegendKey val="0"/>
          <c:showVal val="0"/>
          <c:showCatName val="0"/>
          <c:showSerName val="0"/>
          <c:showPercent val="0"/>
          <c:showBubbleSize val="0"/>
        </c:dLbls>
        <c:gapWidth val="150"/>
        <c:shape val="box"/>
        <c:axId val="630878720"/>
        <c:axId val="630784576"/>
        <c:axId val="0"/>
      </c:bar3DChart>
      <c:catAx>
        <c:axId val="630878720"/>
        <c:scaling>
          <c:orientation val="minMax"/>
        </c:scaling>
        <c:delete val="0"/>
        <c:axPos val="b"/>
        <c:numFmt formatCode="General" sourceLinked="1"/>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630784576"/>
        <c:crosses val="autoZero"/>
        <c:auto val="1"/>
        <c:lblAlgn val="ctr"/>
        <c:lblOffset val="100"/>
        <c:noMultiLvlLbl val="0"/>
      </c:catAx>
      <c:valAx>
        <c:axId val="630784576"/>
        <c:scaling>
          <c:orientation val="minMax"/>
        </c:scaling>
        <c:delete val="0"/>
        <c:axPos val="l"/>
        <c:majorGridlines>
          <c:spPr>
            <a:ln w="9525" cap="flat" cmpd="sng" algn="ctr">
              <a:solidFill>
                <a:schemeClr val="tx1">
                  <a:tint val="75000"/>
                  <a:shade val="95000"/>
                  <a:satMod val="105000"/>
                </a:schemeClr>
              </a:solidFill>
              <a:prstDash val="solid"/>
              <a:round/>
            </a:ln>
            <a:effectLst/>
          </c:spPr>
        </c:majorGridlines>
        <c:numFmt formatCode="General" sourceLinked="1"/>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630878720"/>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a:pPr>
      <a:endParaRPr lang="es-MX"/>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r>
              <a:rPr lang="es-MX"/>
              <a:t>RANGO DE EDAD</a:t>
            </a:r>
          </a:p>
        </c:rich>
      </c:tx>
      <c:layout/>
      <c:overlay val="0"/>
      <c:spPr>
        <a:noFill/>
        <a:ln>
          <a:noFill/>
        </a:ln>
        <a:effectLst/>
      </c:spPr>
      <c:txPr>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endParaRPr lang="es-MX"/>
        </a:p>
      </c:txPr>
    </c:title>
    <c:autoTitleDeleted val="0"/>
    <c:view3D>
      <c:rotX val="15"/>
      <c:rotY val="20"/>
      <c:depthPercent val="100"/>
      <c:rAngAx val="1"/>
    </c:view3D>
    <c:floor>
      <c:thickness val="0"/>
      <c:spPr>
        <a:noFill/>
        <a:ln w="9525" cap="flat" cmpd="sng" algn="ctr">
          <a:solidFill>
            <a:schemeClr val="tx1">
              <a:tint val="75000"/>
              <a:shade val="95000"/>
              <a:satMod val="105000"/>
            </a:schemeClr>
          </a:solidFill>
          <a:prstDash val="solid"/>
          <a:round/>
        </a:ln>
        <a:effectLst/>
        <a:sp3d contourW="9525">
          <a:contourClr>
            <a:schemeClr val="tx1">
              <a:tint val="75000"/>
              <a:shade val="95000"/>
              <a:satMod val="105000"/>
            </a:schemeClr>
          </a:contourClr>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Mujeres</c:v>
                </c:pt>
              </c:strCache>
            </c:strRef>
          </c:tx>
          <c:spPr>
            <a:solidFill>
              <a:schemeClr val="accent6"/>
            </a:solidFill>
            <a:ln>
              <a:noFill/>
            </a:ln>
            <a:effectLst>
              <a:outerShdw blurRad="40000" dist="23000" dir="5400000" rotWithShape="0">
                <a:srgbClr val="000000">
                  <a:alpha val="35000"/>
                </a:srgbClr>
              </a:outerShdw>
            </a:effectLst>
            <a:sp3d/>
          </c:spPr>
          <c:invertIfNegative val="0"/>
          <c:cat>
            <c:strRef>
              <c:f>Hoja1!$A$2:$A$6</c:f>
              <c:strCache>
                <c:ptCount val="5"/>
                <c:pt idx="0">
                  <c:v>Menor de 15 años</c:v>
                </c:pt>
                <c:pt idx="1">
                  <c:v>15 a 29 años</c:v>
                </c:pt>
                <c:pt idx="2">
                  <c:v>30 a 44 años </c:v>
                </c:pt>
                <c:pt idx="3">
                  <c:v>45 a 59 años</c:v>
                </c:pt>
                <c:pt idx="4">
                  <c:v>60 y más</c:v>
                </c:pt>
              </c:strCache>
            </c:strRef>
          </c:cat>
          <c:val>
            <c:numRef>
              <c:f>Hoja1!$B$2:$B$6</c:f>
              <c:numCache>
                <c:formatCode>General</c:formatCode>
                <c:ptCount val="5"/>
                <c:pt idx="0">
                  <c:v>0</c:v>
                </c:pt>
                <c:pt idx="1">
                  <c:v>5</c:v>
                </c:pt>
                <c:pt idx="2">
                  <c:v>6</c:v>
                </c:pt>
                <c:pt idx="3">
                  <c:v>3</c:v>
                </c:pt>
                <c:pt idx="4">
                  <c:v>0</c:v>
                </c:pt>
              </c:numCache>
            </c:numRef>
          </c:val>
          <c:extLst>
            <c:ext xmlns:c16="http://schemas.microsoft.com/office/drawing/2014/chart" uri="{C3380CC4-5D6E-409C-BE32-E72D297353CC}">
              <c16:uniqueId val="{00000000-2FD0-45B9-AB61-C59C0E06F569}"/>
            </c:ext>
          </c:extLst>
        </c:ser>
        <c:ser>
          <c:idx val="1"/>
          <c:order val="1"/>
          <c:tx>
            <c:strRef>
              <c:f>Hoja1!$C$1</c:f>
              <c:strCache>
                <c:ptCount val="1"/>
                <c:pt idx="0">
                  <c:v>Hombres</c:v>
                </c:pt>
              </c:strCache>
            </c:strRef>
          </c:tx>
          <c:spPr>
            <a:solidFill>
              <a:schemeClr val="accent5"/>
            </a:solidFill>
            <a:ln>
              <a:noFill/>
            </a:ln>
            <a:effectLst>
              <a:outerShdw blurRad="40000" dist="23000" dir="5400000" rotWithShape="0">
                <a:srgbClr val="000000">
                  <a:alpha val="35000"/>
                </a:srgbClr>
              </a:outerShdw>
            </a:effectLst>
            <a:sp3d/>
          </c:spPr>
          <c:invertIfNegative val="0"/>
          <c:cat>
            <c:strRef>
              <c:f>Hoja1!$A$2:$A$6</c:f>
              <c:strCache>
                <c:ptCount val="5"/>
                <c:pt idx="0">
                  <c:v>Menor de 15 años</c:v>
                </c:pt>
                <c:pt idx="1">
                  <c:v>15 a 29 años</c:v>
                </c:pt>
                <c:pt idx="2">
                  <c:v>30 a 44 años </c:v>
                </c:pt>
                <c:pt idx="3">
                  <c:v>45 a 59 años</c:v>
                </c:pt>
                <c:pt idx="4">
                  <c:v>60 y más</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3CFA-4491-85DC-2467E2B32D19}"/>
            </c:ext>
          </c:extLst>
        </c:ser>
        <c:dLbls>
          <c:showLegendKey val="0"/>
          <c:showVal val="0"/>
          <c:showCatName val="0"/>
          <c:showSerName val="0"/>
          <c:showPercent val="0"/>
          <c:showBubbleSize val="0"/>
        </c:dLbls>
        <c:gapWidth val="150"/>
        <c:shape val="box"/>
        <c:axId val="631221248"/>
        <c:axId val="630786304"/>
        <c:axId val="0"/>
      </c:bar3DChart>
      <c:catAx>
        <c:axId val="631221248"/>
        <c:scaling>
          <c:orientation val="minMax"/>
        </c:scaling>
        <c:delete val="0"/>
        <c:axPos val="b"/>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630786304"/>
        <c:crosses val="autoZero"/>
        <c:auto val="1"/>
        <c:lblAlgn val="ctr"/>
        <c:lblOffset val="100"/>
        <c:noMultiLvlLbl val="0"/>
      </c:catAx>
      <c:valAx>
        <c:axId val="630786304"/>
        <c:scaling>
          <c:orientation val="minMax"/>
        </c:scaling>
        <c:delete val="0"/>
        <c:axPos val="l"/>
        <c:majorGridlines>
          <c:spPr>
            <a:ln w="9525" cap="flat" cmpd="sng" algn="ctr">
              <a:solidFill>
                <a:schemeClr val="tx1">
                  <a:tint val="75000"/>
                  <a:shade val="95000"/>
                  <a:satMod val="105000"/>
                </a:schemeClr>
              </a:solidFill>
              <a:prstDash val="solid"/>
              <a:round/>
            </a:ln>
            <a:effectLst/>
          </c:spPr>
        </c:majorGridlines>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631221248"/>
        <c:crosses val="autoZero"/>
        <c:crossBetween val="between"/>
      </c:valAx>
      <c:dTable>
        <c:showHorzBorder val="1"/>
        <c:showVertBorder val="1"/>
        <c:showOutline val="1"/>
        <c:showKeys val="1"/>
        <c:spPr>
          <a:noFill/>
          <a:ln w="9525" cap="flat" cmpd="sng" algn="ctr">
            <a:solidFill>
              <a:schemeClr val="tx1">
                <a:tint val="75000"/>
                <a:shade val="95000"/>
                <a:satMod val="105000"/>
              </a:schemeClr>
            </a:solidFill>
            <a:prstDash val="solid"/>
            <a:round/>
          </a:ln>
          <a:effectLst/>
        </c:spPr>
        <c:txPr>
          <a:bodyPr rot="0" spcFirstLastPara="1" vertOverflow="ellipsis" vert="horz" wrap="square" anchor="ctr" anchorCtr="1"/>
          <a:lstStyle/>
          <a:p>
            <a:pPr rtl="0">
              <a:defRPr sz="1000" b="0" i="0" u="none" strike="noStrike" kern="1200" baseline="0">
                <a:solidFill>
                  <a:schemeClr val="tx1"/>
                </a:solidFill>
                <a:latin typeface="+mn-lt"/>
                <a:ea typeface="+mn-ea"/>
                <a:cs typeface="+mn-cs"/>
              </a:defRPr>
            </a:pPr>
            <a:endParaRPr lang="es-MX"/>
          </a:p>
        </c:txPr>
      </c:dTable>
      <c:spPr>
        <a:noFill/>
        <a:ln>
          <a:noFill/>
        </a:ln>
        <a:effectLst/>
      </c:spPr>
    </c:plotArea>
    <c:plotVisOnly val="1"/>
    <c:dispBlanksAs val="gap"/>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a:pPr>
      <a:endParaRPr lang="es-MX"/>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24"/>
    </mc:Choice>
    <mc:Fallback>
      <c:style val="24"/>
    </mc:Fallback>
  </mc:AlternateContent>
  <c:chart>
    <c:title>
      <c:tx>
        <c:rich>
          <a:bodyPr/>
          <a:lstStyle/>
          <a:p>
            <a:pPr>
              <a:defRPr/>
            </a:pPr>
            <a:r>
              <a:rPr lang="en-US"/>
              <a:t>SEXO</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Atenciones</c:v>
                </c:pt>
              </c:strCache>
            </c:strRef>
          </c:tx>
          <c:invertIfNegative val="0"/>
          <c:cat>
            <c:strRef>
              <c:f>Hoja1!$A$2:$A$3</c:f>
              <c:strCache>
                <c:ptCount val="2"/>
                <c:pt idx="0">
                  <c:v>Mujeres</c:v>
                </c:pt>
                <c:pt idx="1">
                  <c:v>Hombres</c:v>
                </c:pt>
              </c:strCache>
            </c:strRef>
          </c:cat>
          <c:val>
            <c:numRef>
              <c:f>Hoja1!$B$2:$B$3</c:f>
              <c:numCache>
                <c:formatCode>General</c:formatCode>
                <c:ptCount val="2"/>
                <c:pt idx="0">
                  <c:v>3</c:v>
                </c:pt>
                <c:pt idx="1">
                  <c:v>0</c:v>
                </c:pt>
              </c:numCache>
            </c:numRef>
          </c:val>
          <c:extLst>
            <c:ext xmlns:c16="http://schemas.microsoft.com/office/drawing/2014/chart" uri="{C3380CC4-5D6E-409C-BE32-E72D297353CC}">
              <c16:uniqueId val="{00000000-49BB-450B-B0A7-FCD41B770C3A}"/>
            </c:ext>
          </c:extLst>
        </c:ser>
        <c:dLbls>
          <c:showLegendKey val="0"/>
          <c:showVal val="0"/>
          <c:showCatName val="0"/>
          <c:showSerName val="0"/>
          <c:showPercent val="0"/>
          <c:showBubbleSize val="0"/>
        </c:dLbls>
        <c:gapWidth val="150"/>
        <c:shape val="box"/>
        <c:axId val="607357952"/>
        <c:axId val="630788032"/>
        <c:axId val="0"/>
      </c:bar3DChart>
      <c:catAx>
        <c:axId val="607357952"/>
        <c:scaling>
          <c:orientation val="minMax"/>
        </c:scaling>
        <c:delete val="0"/>
        <c:axPos val="b"/>
        <c:numFmt formatCode="General" sourceLinked="1"/>
        <c:majorTickMark val="out"/>
        <c:minorTickMark val="none"/>
        <c:tickLblPos val="nextTo"/>
        <c:crossAx val="630788032"/>
        <c:crosses val="autoZero"/>
        <c:auto val="1"/>
        <c:lblAlgn val="ctr"/>
        <c:lblOffset val="100"/>
        <c:noMultiLvlLbl val="0"/>
      </c:catAx>
      <c:valAx>
        <c:axId val="630788032"/>
        <c:scaling>
          <c:orientation val="minMax"/>
        </c:scaling>
        <c:delete val="0"/>
        <c:axPos val="l"/>
        <c:majorGridlines/>
        <c:numFmt formatCode="General" sourceLinked="1"/>
        <c:majorTickMark val="out"/>
        <c:minorTickMark val="none"/>
        <c:tickLblPos val="nextTo"/>
        <c:crossAx val="607357952"/>
        <c:crosses val="autoZero"/>
        <c:crossBetween val="between"/>
      </c:valAx>
    </c:plotArea>
    <c:legend>
      <c:legendPos val="r"/>
      <c:layout/>
      <c:overlay val="0"/>
    </c:legend>
    <c:plotVisOnly val="1"/>
    <c:dispBlanksAs val="gap"/>
    <c:showDLblsOverMax val="0"/>
  </c:chart>
  <c:externalData r:id="rId1">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21">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3">
      <cs:styleClr val="auto"/>
    </cs:fillRef>
    <cs:effectRef idx="2">
      <a:schemeClr val="dk1"/>
    </cs:effectRef>
    <cs:fontRef idx="minor">
      <a:schemeClr val="tx1"/>
    </cs:fontRef>
  </cs:dataPoint>
  <cs:dataPoint3D>
    <cs:lnRef idx="0"/>
    <cs:fillRef idx="1">
      <cs:styleClr val="auto"/>
    </cs:fillRef>
    <cs:effectRef idx="2">
      <a:schemeClr val="dk1"/>
    </cs:effectRef>
    <cs:fontRef idx="minor">
      <a:schemeClr val="tx1"/>
    </cs:fontRef>
  </cs:dataPoint3D>
  <cs:dataPointLine>
    <cs:lnRef idx="1">
      <cs:styleClr val="auto"/>
    </cs:lnRef>
    <cs:lineWidthScale>5</cs:lineWidthScale>
    <cs:fillRef idx="0"/>
    <cs:effectRef idx="0"/>
    <cs:fontRef idx="minor">
      <a:schemeClr val="tx1"/>
    </cs:fontRef>
    <cs:spPr>
      <a:ln cap="rnd">
        <a:round/>
      </a:ln>
    </cs:spPr>
  </cs:dataPointLine>
  <cs:dataPointMarker>
    <cs:lnRef idx="1">
      <cs:styleClr val="auto"/>
    </cs:lnRef>
    <cs:fillRef idx="3">
      <cs:styleClr val="auto"/>
    </cs:fillRef>
    <cs:effectRef idx="2">
      <a:schemeClr val="dk1"/>
    </cs:effectRef>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0"/>
    <cs:fillRef idx="3" mods="ignoreCSTransforms">
      <cs:styleClr val="0">
        <a:shade val="25000"/>
      </cs:styleClr>
    </cs:fillRef>
    <cs:effectRef idx="2">
      <a:schemeClr val="dk1"/>
    </cs:effectRef>
    <cs:fontRef idx="minor">
      <a:schemeClr val="tx1"/>
    </cs:fontRef>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0"/>
    <cs:fillRef idx="3" mods="ignoreCSTransforms">
      <cs:styleClr val="0">
        <a:tint val="25000"/>
      </cs:styleClr>
    </cs:fillRef>
    <cs:effectRef idx="2">
      <a:schemeClr val="dk1"/>
    </cs:effectRef>
    <cs:fontRef idx="minor">
      <a:schemeClr val="tx1"/>
    </cs:fontRef>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121">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3">
      <cs:styleClr val="auto"/>
    </cs:fillRef>
    <cs:effectRef idx="2">
      <a:schemeClr val="dk1"/>
    </cs:effectRef>
    <cs:fontRef idx="minor">
      <a:schemeClr val="tx1"/>
    </cs:fontRef>
  </cs:dataPoint>
  <cs:dataPoint3D>
    <cs:lnRef idx="0"/>
    <cs:fillRef idx="1">
      <cs:styleClr val="auto"/>
    </cs:fillRef>
    <cs:effectRef idx="2">
      <a:schemeClr val="dk1"/>
    </cs:effectRef>
    <cs:fontRef idx="minor">
      <a:schemeClr val="tx1"/>
    </cs:fontRef>
  </cs:dataPoint3D>
  <cs:dataPointLine>
    <cs:lnRef idx="1">
      <cs:styleClr val="auto"/>
    </cs:lnRef>
    <cs:lineWidthScale>5</cs:lineWidthScale>
    <cs:fillRef idx="0"/>
    <cs:effectRef idx="0"/>
    <cs:fontRef idx="minor">
      <a:schemeClr val="tx1"/>
    </cs:fontRef>
    <cs:spPr>
      <a:ln cap="rnd">
        <a:round/>
      </a:ln>
    </cs:spPr>
  </cs:dataPointLine>
  <cs:dataPointMarker>
    <cs:lnRef idx="1">
      <cs:styleClr val="auto"/>
    </cs:lnRef>
    <cs:fillRef idx="3">
      <cs:styleClr val="auto"/>
    </cs:fillRef>
    <cs:effectRef idx="2">
      <a:schemeClr val="dk1"/>
    </cs:effectRef>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0"/>
    <cs:fillRef idx="3" mods="ignoreCSTransforms">
      <cs:styleClr val="0">
        <a:shade val="25000"/>
      </cs:styleClr>
    </cs:fillRef>
    <cs:effectRef idx="2">
      <a:schemeClr val="dk1"/>
    </cs:effectRef>
    <cs:fontRef idx="minor">
      <a:schemeClr val="tx1"/>
    </cs:fontRef>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0"/>
    <cs:fillRef idx="3" mods="ignoreCSTransforms">
      <cs:styleClr val="0">
        <a:tint val="25000"/>
      </cs:styleClr>
    </cs:fillRef>
    <cs:effectRef idx="2">
      <a:schemeClr val="dk1"/>
    </cs:effectRef>
    <cs:fontRef idx="minor">
      <a:schemeClr val="tx1"/>
    </cs:fontRef>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121">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3">
      <cs:styleClr val="auto"/>
    </cs:fillRef>
    <cs:effectRef idx="2">
      <a:schemeClr val="dk1"/>
    </cs:effectRef>
    <cs:fontRef idx="minor">
      <a:schemeClr val="tx1"/>
    </cs:fontRef>
  </cs:dataPoint>
  <cs:dataPoint3D>
    <cs:lnRef idx="0"/>
    <cs:fillRef idx="1">
      <cs:styleClr val="auto"/>
    </cs:fillRef>
    <cs:effectRef idx="2">
      <a:schemeClr val="dk1"/>
    </cs:effectRef>
    <cs:fontRef idx="minor">
      <a:schemeClr val="tx1"/>
    </cs:fontRef>
  </cs:dataPoint3D>
  <cs:dataPointLine>
    <cs:lnRef idx="1">
      <cs:styleClr val="auto"/>
    </cs:lnRef>
    <cs:lineWidthScale>5</cs:lineWidthScale>
    <cs:fillRef idx="0"/>
    <cs:effectRef idx="0"/>
    <cs:fontRef idx="minor">
      <a:schemeClr val="tx1"/>
    </cs:fontRef>
    <cs:spPr>
      <a:ln cap="rnd">
        <a:round/>
      </a:ln>
    </cs:spPr>
  </cs:dataPointLine>
  <cs:dataPointMarker>
    <cs:lnRef idx="1">
      <cs:styleClr val="auto"/>
    </cs:lnRef>
    <cs:fillRef idx="3">
      <cs:styleClr val="auto"/>
    </cs:fillRef>
    <cs:effectRef idx="2">
      <a:schemeClr val="dk1"/>
    </cs:effectRef>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0"/>
    <cs:fillRef idx="3" mods="ignoreCSTransforms">
      <cs:styleClr val="0">
        <a:shade val="25000"/>
      </cs:styleClr>
    </cs:fillRef>
    <cs:effectRef idx="2">
      <a:schemeClr val="dk1"/>
    </cs:effectRef>
    <cs:fontRef idx="minor">
      <a:schemeClr val="tx1"/>
    </cs:fontRef>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0"/>
    <cs:fillRef idx="3" mods="ignoreCSTransforms">
      <cs:styleClr val="0">
        <a:tint val="25000"/>
      </cs:styleClr>
    </cs:fillRef>
    <cs:effectRef idx="2">
      <a:schemeClr val="dk1"/>
    </cs:effectRef>
    <cs:fontRef idx="minor">
      <a:schemeClr val="tx1"/>
    </cs:fontRef>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4.xml><?xml version="1.0" encoding="utf-8"?>
<cs:chartStyle xmlns:cs="http://schemas.microsoft.com/office/drawing/2012/chartStyle" xmlns:a="http://schemas.openxmlformats.org/drawingml/2006/main" id="121">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3">
      <cs:styleClr val="auto"/>
    </cs:fillRef>
    <cs:effectRef idx="2">
      <a:schemeClr val="dk1"/>
    </cs:effectRef>
    <cs:fontRef idx="minor">
      <a:schemeClr val="tx1"/>
    </cs:fontRef>
  </cs:dataPoint>
  <cs:dataPoint3D>
    <cs:lnRef idx="0"/>
    <cs:fillRef idx="1">
      <cs:styleClr val="auto"/>
    </cs:fillRef>
    <cs:effectRef idx="2">
      <a:schemeClr val="dk1"/>
    </cs:effectRef>
    <cs:fontRef idx="minor">
      <a:schemeClr val="tx1"/>
    </cs:fontRef>
  </cs:dataPoint3D>
  <cs:dataPointLine>
    <cs:lnRef idx="1">
      <cs:styleClr val="auto"/>
    </cs:lnRef>
    <cs:lineWidthScale>5</cs:lineWidthScale>
    <cs:fillRef idx="0"/>
    <cs:effectRef idx="0"/>
    <cs:fontRef idx="minor">
      <a:schemeClr val="tx1"/>
    </cs:fontRef>
    <cs:spPr>
      <a:ln cap="rnd">
        <a:round/>
      </a:ln>
    </cs:spPr>
  </cs:dataPointLine>
  <cs:dataPointMarker>
    <cs:lnRef idx="1">
      <cs:styleClr val="auto"/>
    </cs:lnRef>
    <cs:fillRef idx="3">
      <cs:styleClr val="auto"/>
    </cs:fillRef>
    <cs:effectRef idx="2">
      <a:schemeClr val="dk1"/>
    </cs:effectRef>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0"/>
    <cs:fillRef idx="3" mods="ignoreCSTransforms">
      <cs:styleClr val="0">
        <a:shade val="25000"/>
      </cs:styleClr>
    </cs:fillRef>
    <cs:effectRef idx="2">
      <a:schemeClr val="dk1"/>
    </cs:effectRef>
    <cs:fontRef idx="minor">
      <a:schemeClr val="tx1"/>
    </cs:fontRef>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0"/>
    <cs:fillRef idx="3" mods="ignoreCSTransforms">
      <cs:styleClr val="0">
        <a:tint val="25000"/>
      </cs:styleClr>
    </cs:fillRef>
    <cs:effectRef idx="2">
      <a:schemeClr val="dk1"/>
    </cs:effectRef>
    <cs:fontRef idx="minor">
      <a:schemeClr val="tx1"/>
    </cs:fontRef>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5.xml><?xml version="1.0" encoding="utf-8"?>
<cs:chartStyle xmlns:cs="http://schemas.microsoft.com/office/drawing/2012/chartStyle" xmlns:a="http://schemas.openxmlformats.org/drawingml/2006/main" id="121">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3">
      <cs:styleClr val="auto"/>
    </cs:fillRef>
    <cs:effectRef idx="2">
      <a:schemeClr val="dk1"/>
    </cs:effectRef>
    <cs:fontRef idx="minor">
      <a:schemeClr val="tx1"/>
    </cs:fontRef>
  </cs:dataPoint>
  <cs:dataPoint3D>
    <cs:lnRef idx="0"/>
    <cs:fillRef idx="1">
      <cs:styleClr val="auto"/>
    </cs:fillRef>
    <cs:effectRef idx="2">
      <a:schemeClr val="dk1"/>
    </cs:effectRef>
    <cs:fontRef idx="minor">
      <a:schemeClr val="tx1"/>
    </cs:fontRef>
  </cs:dataPoint3D>
  <cs:dataPointLine>
    <cs:lnRef idx="1">
      <cs:styleClr val="auto"/>
    </cs:lnRef>
    <cs:lineWidthScale>5</cs:lineWidthScale>
    <cs:fillRef idx="0"/>
    <cs:effectRef idx="0"/>
    <cs:fontRef idx="minor">
      <a:schemeClr val="tx1"/>
    </cs:fontRef>
    <cs:spPr>
      <a:ln cap="rnd">
        <a:round/>
      </a:ln>
    </cs:spPr>
  </cs:dataPointLine>
  <cs:dataPointMarker>
    <cs:lnRef idx="1">
      <cs:styleClr val="auto"/>
    </cs:lnRef>
    <cs:fillRef idx="3">
      <cs:styleClr val="auto"/>
    </cs:fillRef>
    <cs:effectRef idx="2">
      <a:schemeClr val="dk1"/>
    </cs:effectRef>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0"/>
    <cs:fillRef idx="3" mods="ignoreCSTransforms">
      <cs:styleClr val="0">
        <a:shade val="25000"/>
      </cs:styleClr>
    </cs:fillRef>
    <cs:effectRef idx="2">
      <a:schemeClr val="dk1"/>
    </cs:effectRef>
    <cs:fontRef idx="minor">
      <a:schemeClr val="tx1"/>
    </cs:fontRef>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0"/>
    <cs:fillRef idx="3" mods="ignoreCSTransforms">
      <cs:styleClr val="0">
        <a:tint val="25000"/>
      </cs:styleClr>
    </cs:fillRef>
    <cs:effectRef idx="2">
      <a:schemeClr val="dk1"/>
    </cs:effectRef>
    <cs:fontRef idx="minor">
      <a:schemeClr val="tx1"/>
    </cs:fontRef>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6.xml><?xml version="1.0" encoding="utf-8"?>
<cs:chartStyle xmlns:cs="http://schemas.microsoft.com/office/drawing/2012/chartStyle" xmlns:a="http://schemas.openxmlformats.org/drawingml/2006/main" id="121">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3">
      <cs:styleClr val="auto"/>
    </cs:fillRef>
    <cs:effectRef idx="2">
      <a:schemeClr val="dk1"/>
    </cs:effectRef>
    <cs:fontRef idx="minor">
      <a:schemeClr val="tx1"/>
    </cs:fontRef>
  </cs:dataPoint>
  <cs:dataPoint3D>
    <cs:lnRef idx="0"/>
    <cs:fillRef idx="1">
      <cs:styleClr val="auto"/>
    </cs:fillRef>
    <cs:effectRef idx="2">
      <a:schemeClr val="dk1"/>
    </cs:effectRef>
    <cs:fontRef idx="minor">
      <a:schemeClr val="tx1"/>
    </cs:fontRef>
  </cs:dataPoint3D>
  <cs:dataPointLine>
    <cs:lnRef idx="1">
      <cs:styleClr val="auto"/>
    </cs:lnRef>
    <cs:lineWidthScale>5</cs:lineWidthScale>
    <cs:fillRef idx="0"/>
    <cs:effectRef idx="0"/>
    <cs:fontRef idx="minor">
      <a:schemeClr val="tx1"/>
    </cs:fontRef>
    <cs:spPr>
      <a:ln cap="rnd">
        <a:round/>
      </a:ln>
    </cs:spPr>
  </cs:dataPointLine>
  <cs:dataPointMarker>
    <cs:lnRef idx="1">
      <cs:styleClr val="auto"/>
    </cs:lnRef>
    <cs:fillRef idx="3">
      <cs:styleClr val="auto"/>
    </cs:fillRef>
    <cs:effectRef idx="2">
      <a:schemeClr val="dk1"/>
    </cs:effectRef>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0"/>
    <cs:fillRef idx="3" mods="ignoreCSTransforms">
      <cs:styleClr val="0">
        <a:shade val="25000"/>
      </cs:styleClr>
    </cs:fillRef>
    <cs:effectRef idx="2">
      <a:schemeClr val="dk1"/>
    </cs:effectRef>
    <cs:fontRef idx="minor">
      <a:schemeClr val="tx1"/>
    </cs:fontRef>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0"/>
    <cs:fillRef idx="3" mods="ignoreCSTransforms">
      <cs:styleClr val="0">
        <a:tint val="25000"/>
      </cs:styleClr>
    </cs:fillRef>
    <cs:effectRef idx="2">
      <a:schemeClr val="dk1"/>
    </cs:effectRef>
    <cs:fontRef idx="minor">
      <a:schemeClr val="tx1"/>
    </cs:fontRef>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7.xml><?xml version="1.0" encoding="utf-8"?>
<cs:chartStyle xmlns:cs="http://schemas.microsoft.com/office/drawing/2012/chartStyle" xmlns:a="http://schemas.openxmlformats.org/drawingml/2006/main" id="121">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3">
      <cs:styleClr val="auto"/>
    </cs:fillRef>
    <cs:effectRef idx="2">
      <a:schemeClr val="dk1"/>
    </cs:effectRef>
    <cs:fontRef idx="minor">
      <a:schemeClr val="tx1"/>
    </cs:fontRef>
  </cs:dataPoint>
  <cs:dataPoint3D>
    <cs:lnRef idx="0"/>
    <cs:fillRef idx="1">
      <cs:styleClr val="auto"/>
    </cs:fillRef>
    <cs:effectRef idx="2">
      <a:schemeClr val="dk1"/>
    </cs:effectRef>
    <cs:fontRef idx="minor">
      <a:schemeClr val="tx1"/>
    </cs:fontRef>
  </cs:dataPoint3D>
  <cs:dataPointLine>
    <cs:lnRef idx="1">
      <cs:styleClr val="auto"/>
    </cs:lnRef>
    <cs:lineWidthScale>5</cs:lineWidthScale>
    <cs:fillRef idx="0"/>
    <cs:effectRef idx="0"/>
    <cs:fontRef idx="minor">
      <a:schemeClr val="tx1"/>
    </cs:fontRef>
    <cs:spPr>
      <a:ln cap="rnd">
        <a:round/>
      </a:ln>
    </cs:spPr>
  </cs:dataPointLine>
  <cs:dataPointMarker>
    <cs:lnRef idx="1">
      <cs:styleClr val="auto"/>
    </cs:lnRef>
    <cs:fillRef idx="3">
      <cs:styleClr val="auto"/>
    </cs:fillRef>
    <cs:effectRef idx="2">
      <a:schemeClr val="dk1"/>
    </cs:effectRef>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0"/>
    <cs:fillRef idx="3" mods="ignoreCSTransforms">
      <cs:styleClr val="0">
        <a:shade val="25000"/>
      </cs:styleClr>
    </cs:fillRef>
    <cs:effectRef idx="2">
      <a:schemeClr val="dk1"/>
    </cs:effectRef>
    <cs:fontRef idx="minor">
      <a:schemeClr val="tx1"/>
    </cs:fontRef>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0"/>
    <cs:fillRef idx="3" mods="ignoreCSTransforms">
      <cs:styleClr val="0">
        <a:tint val="25000"/>
      </cs:styleClr>
    </cs:fillRef>
    <cs:effectRef idx="2">
      <a:schemeClr val="dk1"/>
    </cs:effectRef>
    <cs:fontRef idx="minor">
      <a:schemeClr val="tx1"/>
    </cs:fontRef>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8.xml><?xml version="1.0" encoding="utf-8"?>
<cs:chartStyle xmlns:cs="http://schemas.microsoft.com/office/drawing/2012/chartStyle" xmlns:a="http://schemas.openxmlformats.org/drawingml/2006/main" id="121">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3">
      <cs:styleClr val="auto"/>
    </cs:fillRef>
    <cs:effectRef idx="2">
      <a:schemeClr val="dk1"/>
    </cs:effectRef>
    <cs:fontRef idx="minor">
      <a:schemeClr val="tx1"/>
    </cs:fontRef>
  </cs:dataPoint>
  <cs:dataPoint3D>
    <cs:lnRef idx="0"/>
    <cs:fillRef idx="1">
      <cs:styleClr val="auto"/>
    </cs:fillRef>
    <cs:effectRef idx="2">
      <a:schemeClr val="dk1"/>
    </cs:effectRef>
    <cs:fontRef idx="minor">
      <a:schemeClr val="tx1"/>
    </cs:fontRef>
  </cs:dataPoint3D>
  <cs:dataPointLine>
    <cs:lnRef idx="1">
      <cs:styleClr val="auto"/>
    </cs:lnRef>
    <cs:lineWidthScale>5</cs:lineWidthScale>
    <cs:fillRef idx="0"/>
    <cs:effectRef idx="0"/>
    <cs:fontRef idx="minor">
      <a:schemeClr val="tx1"/>
    </cs:fontRef>
    <cs:spPr>
      <a:ln cap="rnd">
        <a:round/>
      </a:ln>
    </cs:spPr>
  </cs:dataPointLine>
  <cs:dataPointMarker>
    <cs:lnRef idx="1">
      <cs:styleClr val="auto"/>
    </cs:lnRef>
    <cs:fillRef idx="3">
      <cs:styleClr val="auto"/>
    </cs:fillRef>
    <cs:effectRef idx="2">
      <a:schemeClr val="dk1"/>
    </cs:effectRef>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0"/>
    <cs:fillRef idx="3" mods="ignoreCSTransforms">
      <cs:styleClr val="0">
        <a:shade val="25000"/>
      </cs:styleClr>
    </cs:fillRef>
    <cs:effectRef idx="2">
      <a:schemeClr val="dk1"/>
    </cs:effectRef>
    <cs:fontRef idx="minor">
      <a:schemeClr val="tx1"/>
    </cs:fontRef>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0"/>
    <cs:fillRef idx="3" mods="ignoreCSTransforms">
      <cs:styleClr val="0">
        <a:tint val="25000"/>
      </cs:styleClr>
    </cs:fillRef>
    <cs:effectRef idx="2">
      <a:schemeClr val="dk1"/>
    </cs:effectRef>
    <cs:fontRef idx="minor">
      <a:schemeClr val="tx1"/>
    </cs:fontRef>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FC257-7C74-42B6-86A5-99D250E65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1899</Words>
  <Characters>10447</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IJM1</dc:creator>
  <cp:lastModifiedBy>HP</cp:lastModifiedBy>
  <cp:revision>3</cp:revision>
  <dcterms:created xsi:type="dcterms:W3CDTF">2018-10-30T16:14:00Z</dcterms:created>
  <dcterms:modified xsi:type="dcterms:W3CDTF">2018-10-30T16:15:00Z</dcterms:modified>
</cp:coreProperties>
</file>